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C5" w:rsidRPr="0068146F" w:rsidRDefault="00C006C5" w:rsidP="00C006C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6F">
        <w:rPr>
          <w:rFonts w:ascii="Times New Roman" w:hAnsi="Times New Roman"/>
          <w:b/>
          <w:color w:val="000000"/>
          <w:sz w:val="28"/>
          <w:szCs w:val="28"/>
        </w:rPr>
        <w:t>Администрация городского поселения «Ключевское»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4470"/>
        </w:tabs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6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146F">
        <w:rPr>
          <w:rFonts w:ascii="Times New Roman" w:hAnsi="Times New Roman"/>
          <w:color w:val="000000"/>
          <w:sz w:val="28"/>
          <w:szCs w:val="28"/>
        </w:rPr>
        <w:t xml:space="preserve">        31.01.2011 года</w:t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</w:r>
      <w:r w:rsidRPr="0068146F">
        <w:rPr>
          <w:rFonts w:ascii="Times New Roman" w:hAnsi="Times New Roman"/>
          <w:color w:val="000000"/>
          <w:sz w:val="28"/>
          <w:szCs w:val="28"/>
        </w:rPr>
        <w:tab/>
        <w:t xml:space="preserve">                № 6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360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8146F">
        <w:rPr>
          <w:rFonts w:ascii="Times New Roman" w:hAnsi="Times New Roman"/>
          <w:b/>
          <w:color w:val="000000"/>
          <w:sz w:val="28"/>
          <w:szCs w:val="28"/>
        </w:rPr>
        <w:t>Об утверждении перечня должностей муниципальной службы администрации городского поселения «Ключевское»,</w:t>
      </w:r>
      <w:r w:rsidRPr="0068146F">
        <w:rPr>
          <w:rFonts w:ascii="Times New Roman" w:hAnsi="Times New Roman"/>
          <w:b/>
          <w:sz w:val="28"/>
          <w:szCs w:val="28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</w:t>
      </w:r>
      <w:proofErr w:type="gramEnd"/>
      <w:r w:rsidRPr="0068146F">
        <w:rPr>
          <w:rFonts w:ascii="Times New Roman" w:hAnsi="Times New Roman"/>
          <w:b/>
          <w:sz w:val="28"/>
          <w:szCs w:val="28"/>
        </w:rPr>
        <w:t xml:space="preserve"> в муниципальном районе «Могочинский район»</w:t>
      </w:r>
    </w:p>
    <w:p w:rsidR="00C006C5" w:rsidRPr="0068146F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146F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anchor="12" w:history="1">
        <w:r w:rsidRPr="0068146F">
          <w:rPr>
            <w:rFonts w:ascii="Times New Roman" w:hAnsi="Times New Roman"/>
            <w:sz w:val="28"/>
            <w:szCs w:val="28"/>
          </w:rPr>
          <w:t>статьей 12</w:t>
        </w:r>
      </w:hyperlink>
      <w:r w:rsidRPr="0068146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противодействии коррупции»,  </w:t>
      </w:r>
      <w:hyperlink r:id="rId5" w:anchor="4" w:history="1">
        <w:r w:rsidRPr="0068146F">
          <w:rPr>
            <w:rFonts w:ascii="Times New Roman" w:hAnsi="Times New Roman"/>
            <w:sz w:val="28"/>
            <w:szCs w:val="28"/>
          </w:rPr>
          <w:t>пунктом 4</w:t>
        </w:r>
      </w:hyperlink>
      <w:r w:rsidRPr="0068146F">
        <w:rPr>
          <w:rFonts w:ascii="Times New Roman" w:hAnsi="Times New Roman"/>
          <w:color w:val="000000"/>
          <w:sz w:val="28"/>
          <w:szCs w:val="28"/>
        </w:rPr>
        <w:t xml:space="preserve"> Указа Президента Российской Федерации от 21 июля 2010 года №  925 «О мерах по реализации отдельных положений Федерального закона «О противодействии коррупции», администрация городского поселения «Ключевское» постановляет: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146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68146F">
        <w:rPr>
          <w:rFonts w:ascii="Times New Roman" w:hAnsi="Times New Roman"/>
          <w:color w:val="000000"/>
          <w:sz w:val="28"/>
          <w:szCs w:val="28"/>
        </w:rPr>
        <w:t>Утвердить Перечень должностей муниципальной службы администрации городского поселения «Ключевское»,</w:t>
      </w:r>
      <w:r w:rsidRPr="0068146F">
        <w:rPr>
          <w:rFonts w:ascii="Times New Roman" w:hAnsi="Times New Roman"/>
          <w:sz w:val="28"/>
          <w:szCs w:val="28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</w:t>
      </w:r>
      <w:proofErr w:type="gramEnd"/>
      <w:r w:rsidRPr="0068146F">
        <w:rPr>
          <w:rFonts w:ascii="Times New Roman" w:hAnsi="Times New Roman"/>
          <w:sz w:val="28"/>
          <w:szCs w:val="28"/>
        </w:rPr>
        <w:t xml:space="preserve"> в муниципальном районе «Могочинский район»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, согласно </w:t>
      </w:r>
      <w:hyperlink r:id="rId6" w:anchor="1000#1000" w:history="1">
        <w:r w:rsidRPr="0068146F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68146F">
        <w:rPr>
          <w:rFonts w:ascii="Times New Roman" w:hAnsi="Times New Roman"/>
          <w:sz w:val="28"/>
          <w:szCs w:val="28"/>
        </w:rPr>
        <w:t xml:space="preserve"> № 1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C006C5" w:rsidRPr="0068146F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tabs>
          <w:tab w:val="left" w:pos="3600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 xml:space="preserve">        2. Утвердить Перечень </w:t>
      </w:r>
      <w:r w:rsidRPr="0068146F">
        <w:rPr>
          <w:rFonts w:ascii="Times New Roman" w:hAnsi="Times New Roman"/>
          <w:color w:val="000000"/>
          <w:sz w:val="28"/>
          <w:szCs w:val="28"/>
        </w:rPr>
        <w:t>должностей муниципальной службы администрации городского поселения «Ключевское»,</w:t>
      </w:r>
      <w:r w:rsidRPr="0068146F">
        <w:rPr>
          <w:rFonts w:ascii="Times New Roman" w:hAnsi="Times New Roman"/>
          <w:sz w:val="28"/>
          <w:szCs w:val="28"/>
        </w:rPr>
        <w:t xml:space="preserve"> в случае замещения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(работодателя) сведения о последнем  месте своей  службы, 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7" w:anchor="1000#1000" w:history="1">
        <w:r w:rsidRPr="0068146F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68146F">
        <w:rPr>
          <w:rFonts w:ascii="Times New Roman" w:hAnsi="Times New Roman"/>
          <w:sz w:val="28"/>
          <w:szCs w:val="28"/>
        </w:rPr>
        <w:t xml:space="preserve"> № 2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  <w:r w:rsidRPr="0068146F">
        <w:rPr>
          <w:rFonts w:ascii="Times New Roman" w:hAnsi="Times New Roman"/>
          <w:sz w:val="28"/>
          <w:szCs w:val="28"/>
        </w:rPr>
        <w:t xml:space="preserve">  </w:t>
      </w:r>
    </w:p>
    <w:p w:rsidR="00C006C5" w:rsidRPr="0068146F" w:rsidRDefault="00C006C5" w:rsidP="00C006C5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146F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68146F">
        <w:rPr>
          <w:rFonts w:ascii="Times New Roman" w:hAnsi="Times New Roman"/>
          <w:sz w:val="28"/>
          <w:szCs w:val="28"/>
        </w:rPr>
        <w:t>Специалисту по общим вопросам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поселения «Ключевское» ознакомить с настоящим постановлением </w:t>
      </w:r>
      <w:r w:rsidRPr="0068146F"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</w:t>
      </w:r>
      <w:r w:rsidRPr="0068146F"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поселения «Ключевское», указанных в </w:t>
      </w:r>
      <w:hyperlink r:id="rId8" w:anchor="1000#1000" w:history="1">
        <w:r w:rsidRPr="0068146F">
          <w:rPr>
            <w:rFonts w:ascii="Times New Roman" w:hAnsi="Times New Roman"/>
            <w:sz w:val="28"/>
            <w:szCs w:val="28"/>
          </w:rPr>
          <w:t>приложениях</w:t>
        </w:r>
      </w:hyperlink>
      <w:r w:rsidRPr="0068146F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146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8146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8146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 xml:space="preserve">«Ключевское» </w:t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</w:r>
      <w:r w:rsidRPr="0068146F">
        <w:rPr>
          <w:rFonts w:ascii="Times New Roman" w:hAnsi="Times New Roman"/>
          <w:sz w:val="28"/>
          <w:szCs w:val="28"/>
        </w:rPr>
        <w:tab/>
        <w:t xml:space="preserve">               В.С.Лысак</w:t>
      </w: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Приложение № 1</w:t>
      </w: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 xml:space="preserve">Утвержден </w:t>
      </w: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администрации городского поселения</w:t>
      </w: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«Ключевское»</w:t>
      </w:r>
    </w:p>
    <w:p w:rsidR="00C006C5" w:rsidRPr="0068146F" w:rsidRDefault="00C006C5" w:rsidP="00C006C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№ 6   от 31.01. 2011 года.</w:t>
      </w:r>
    </w:p>
    <w:p w:rsidR="00C006C5" w:rsidRPr="0068146F" w:rsidRDefault="00C006C5" w:rsidP="00C006C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tabs>
          <w:tab w:val="left" w:pos="3600"/>
        </w:tabs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6F">
        <w:rPr>
          <w:rFonts w:ascii="Times New Roman" w:hAnsi="Times New Roman"/>
          <w:color w:val="000000"/>
          <w:sz w:val="28"/>
          <w:szCs w:val="28"/>
        </w:rPr>
        <w:t>Перечень должностей муниципальной службы администрации городского поселения «Ключевское»,</w:t>
      </w:r>
      <w:r w:rsidRPr="0068146F">
        <w:rPr>
          <w:rFonts w:ascii="Times New Roman" w:hAnsi="Times New Roman"/>
          <w:sz w:val="28"/>
          <w:szCs w:val="28"/>
        </w:rPr>
        <w:t xml:space="preserve">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конфликтов интересов в муниципальном</w:t>
      </w:r>
      <w:proofErr w:type="gramEnd"/>
      <w:r w:rsidRPr="006814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46F">
        <w:rPr>
          <w:rFonts w:ascii="Times New Roman" w:hAnsi="Times New Roman"/>
          <w:sz w:val="28"/>
          <w:szCs w:val="28"/>
        </w:rPr>
        <w:t>районе</w:t>
      </w:r>
      <w:proofErr w:type="gramEnd"/>
      <w:r w:rsidRPr="0068146F">
        <w:rPr>
          <w:rFonts w:ascii="Times New Roman" w:hAnsi="Times New Roman"/>
          <w:sz w:val="28"/>
          <w:szCs w:val="28"/>
        </w:rPr>
        <w:t xml:space="preserve"> «Могочинский район»</w:t>
      </w:r>
    </w:p>
    <w:p w:rsidR="00C006C5" w:rsidRPr="0068146F" w:rsidRDefault="00C006C5" w:rsidP="00C006C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1.Главный специалист по формированию бюджета</w:t>
      </w: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2.Главный специалист по общим вопросам</w:t>
      </w: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3.Ведущий специалист по управлению имуществом и земельным отношениям</w:t>
      </w: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68146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006C5" w:rsidRPr="0068146F" w:rsidRDefault="00C006C5" w:rsidP="00C006C5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6C5" w:rsidRPr="0068146F" w:rsidRDefault="00C006C5" w:rsidP="00C00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8A7" w:rsidRDefault="002908A7"/>
    <w:sectPr w:rsidR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006C5"/>
    <w:rsid w:val="000F67BC"/>
    <w:rsid w:val="002908A7"/>
    <w:rsid w:val="00C006C5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omsk/2787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hotlaw/omsk/2787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hotlaw/omsk/278786/" TargetMode="External"/><Relationship Id="rId5" Type="http://schemas.openxmlformats.org/officeDocument/2006/relationships/hyperlink" Target="http://base.garant.ru/19878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216420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2021-02-01T01:04:00Z</dcterms:created>
  <dcterms:modified xsi:type="dcterms:W3CDTF">2021-02-01T01:04:00Z</dcterms:modified>
</cp:coreProperties>
</file>