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E4" w:rsidRPr="00EB4E5D" w:rsidRDefault="008003B4"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 xml:space="preserve">Генеральная прокуратура </w:t>
      </w:r>
    </w:p>
    <w:p w:rsidR="00BF48F7" w:rsidRPr="00EB4E5D" w:rsidRDefault="008003B4"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Российской Федерации</w:t>
      </w:r>
    </w:p>
    <w:p w:rsidR="00EF52E4" w:rsidRPr="00EB4E5D" w:rsidRDefault="00EF52E4" w:rsidP="00EF52E4">
      <w:pPr>
        <w:spacing w:after="0" w:line="240" w:lineRule="exact"/>
        <w:jc w:val="center"/>
        <w:rPr>
          <w:rFonts w:ascii="Times New Roman" w:hAnsi="Times New Roman" w:cs="Times New Roman"/>
          <w:sz w:val="28"/>
          <w:szCs w:val="28"/>
        </w:rPr>
      </w:pPr>
    </w:p>
    <w:p w:rsidR="00EF52E4" w:rsidRPr="00EB4E5D" w:rsidRDefault="008003B4"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 xml:space="preserve">Амурская бассейновая </w:t>
      </w:r>
    </w:p>
    <w:p w:rsidR="008003B4" w:rsidRPr="00EB4E5D" w:rsidRDefault="008003B4"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природоохранная прокуратура</w:t>
      </w:r>
    </w:p>
    <w:p w:rsidR="00EF52E4" w:rsidRPr="00EB4E5D" w:rsidRDefault="00EF52E4" w:rsidP="00EF52E4">
      <w:pPr>
        <w:spacing w:after="0" w:line="240" w:lineRule="exact"/>
        <w:jc w:val="center"/>
        <w:rPr>
          <w:rFonts w:ascii="Times New Roman" w:hAnsi="Times New Roman" w:cs="Times New Roman"/>
          <w:sz w:val="28"/>
          <w:szCs w:val="28"/>
        </w:rPr>
      </w:pPr>
    </w:p>
    <w:p w:rsidR="008003B4" w:rsidRPr="00EB4E5D" w:rsidRDefault="008003B4" w:rsidP="00EF52E4">
      <w:pPr>
        <w:spacing w:after="0" w:line="240" w:lineRule="exact"/>
        <w:jc w:val="center"/>
        <w:rPr>
          <w:rFonts w:ascii="Times New Roman" w:hAnsi="Times New Roman" w:cs="Times New Roman"/>
          <w:sz w:val="28"/>
          <w:szCs w:val="28"/>
        </w:rPr>
      </w:pPr>
    </w:p>
    <w:p w:rsidR="00D46352" w:rsidRDefault="00D46352" w:rsidP="00D46352">
      <w:pPr>
        <w:spacing w:line="240" w:lineRule="exact"/>
        <w:jc w:val="center"/>
        <w:rPr>
          <w:rFonts w:ascii="Times New Roman" w:hAnsi="Times New Roman" w:cs="Times New Roman"/>
          <w:b/>
          <w:sz w:val="24"/>
          <w:szCs w:val="24"/>
        </w:rPr>
      </w:pPr>
      <w:r w:rsidRPr="00D46352">
        <w:rPr>
          <w:rFonts w:ascii="Times New Roman" w:hAnsi="Times New Roman" w:cs="Times New Roman"/>
          <w:b/>
          <w:sz w:val="24"/>
          <w:szCs w:val="24"/>
        </w:rPr>
        <w:t>ЧТО НУЖНО ЗНАТЬ</w:t>
      </w:r>
      <w:r>
        <w:rPr>
          <w:rFonts w:ascii="Times New Roman" w:hAnsi="Times New Roman" w:cs="Times New Roman"/>
          <w:b/>
          <w:sz w:val="24"/>
          <w:szCs w:val="24"/>
        </w:rPr>
        <w:t xml:space="preserve"> ПРЕДПРИНИМАТЕЛЮ </w:t>
      </w:r>
      <w:r w:rsidRPr="00D46352">
        <w:rPr>
          <w:rFonts w:ascii="Times New Roman" w:hAnsi="Times New Roman" w:cs="Times New Roman"/>
          <w:b/>
          <w:sz w:val="24"/>
          <w:szCs w:val="24"/>
        </w:rPr>
        <w:t>О ПЛАНОВОЙ ПРОВЕРКЕ</w:t>
      </w:r>
    </w:p>
    <w:p w:rsidR="00537A1C" w:rsidRPr="00D46352" w:rsidRDefault="00D46352" w:rsidP="00D46352">
      <w:pPr>
        <w:spacing w:line="240" w:lineRule="exact"/>
        <w:jc w:val="center"/>
        <w:rPr>
          <w:rFonts w:ascii="Times New Roman" w:hAnsi="Times New Roman" w:cs="Times New Roman"/>
          <w:b/>
          <w:i/>
          <w:sz w:val="28"/>
          <w:szCs w:val="28"/>
        </w:rPr>
      </w:pPr>
      <w:r>
        <w:rPr>
          <w:rFonts w:ascii="Times New Roman" w:hAnsi="Times New Roman" w:cs="Times New Roman"/>
          <w:b/>
          <w:sz w:val="24"/>
          <w:szCs w:val="24"/>
        </w:rPr>
        <w:t>(</w:t>
      </w:r>
      <w:r w:rsidR="00DF38CA" w:rsidRPr="00D46352">
        <w:rPr>
          <w:rFonts w:ascii="Times New Roman" w:hAnsi="Times New Roman" w:cs="Times New Roman"/>
          <w:b/>
          <w:sz w:val="24"/>
          <w:szCs w:val="24"/>
        </w:rPr>
        <w:t>ТИПИЧНЫЕ НАРУШЕНИЯ В ДЕЯТЕЛЬНОСТИ ОРГАНОВ КОНТРОЛЯ</w:t>
      </w:r>
      <w:r>
        <w:rPr>
          <w:rFonts w:ascii="Times New Roman" w:hAnsi="Times New Roman" w:cs="Times New Roman"/>
          <w:b/>
          <w:sz w:val="24"/>
          <w:szCs w:val="24"/>
        </w:rPr>
        <w:t>)</w:t>
      </w:r>
    </w:p>
    <w:p w:rsidR="00EF52E4" w:rsidRPr="00EF52E4" w:rsidRDefault="00EF52E4" w:rsidP="00EF52E4">
      <w:pPr>
        <w:spacing w:line="240" w:lineRule="exact"/>
        <w:jc w:val="center"/>
        <w:rPr>
          <w:rFonts w:ascii="Times New Roman" w:hAnsi="Times New Roman" w:cs="Times New Roman"/>
          <w:sz w:val="24"/>
          <w:szCs w:val="24"/>
        </w:rPr>
      </w:pPr>
    </w:p>
    <w:p w:rsidR="008003B4" w:rsidRPr="00EF52E4" w:rsidRDefault="00D46352" w:rsidP="00EF52E4">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80360" cy="2158471"/>
            <wp:effectExtent l="19050" t="0" r="0" b="0"/>
            <wp:docPr id="4" name="Рисунок 2" descr="C:\Users\abp-proc-14\Desktop\фото в журнал\followers-onyx-t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p-proc-14\Desktop\фото в журнал\followers-onyx-truth.jpg"/>
                    <pic:cNvPicPr>
                      <a:picLocks noChangeAspect="1" noChangeArrowheads="1"/>
                    </pic:cNvPicPr>
                  </pic:nvPicPr>
                  <pic:blipFill>
                    <a:blip r:embed="rId5" cstate="print"/>
                    <a:srcRect/>
                    <a:stretch>
                      <a:fillRect/>
                    </a:stretch>
                  </pic:blipFill>
                  <pic:spPr bwMode="auto">
                    <a:xfrm>
                      <a:off x="0" y="0"/>
                      <a:ext cx="2880360" cy="2158471"/>
                    </a:xfrm>
                    <a:prstGeom prst="rect">
                      <a:avLst/>
                    </a:prstGeom>
                    <a:noFill/>
                    <a:ln w="9525">
                      <a:noFill/>
                      <a:miter lim="800000"/>
                      <a:headEnd/>
                      <a:tailEnd/>
                    </a:ln>
                  </pic:spPr>
                </pic:pic>
              </a:graphicData>
            </a:graphic>
          </wp:inline>
        </w:drawing>
      </w:r>
    </w:p>
    <w:p w:rsidR="0083554C" w:rsidRDefault="0083554C" w:rsidP="00EF52E4">
      <w:pPr>
        <w:jc w:val="center"/>
        <w:rPr>
          <w:rFonts w:ascii="Times New Roman" w:hAnsi="Times New Roman" w:cs="Times New Roman"/>
          <w:sz w:val="24"/>
          <w:szCs w:val="24"/>
        </w:rPr>
      </w:pPr>
    </w:p>
    <w:p w:rsidR="00894BA8" w:rsidRDefault="00894BA8" w:rsidP="00EF52E4">
      <w:pPr>
        <w:jc w:val="center"/>
        <w:rPr>
          <w:rFonts w:ascii="Times New Roman" w:hAnsi="Times New Roman" w:cs="Times New Roman"/>
          <w:sz w:val="24"/>
          <w:szCs w:val="24"/>
        </w:rPr>
      </w:pPr>
    </w:p>
    <w:p w:rsidR="00DD0E92" w:rsidRDefault="00DD0E92" w:rsidP="00EF52E4">
      <w:pPr>
        <w:jc w:val="center"/>
        <w:rPr>
          <w:rFonts w:ascii="Times New Roman" w:hAnsi="Times New Roman" w:cs="Times New Roman"/>
          <w:sz w:val="24"/>
          <w:szCs w:val="24"/>
        </w:rPr>
      </w:pPr>
    </w:p>
    <w:p w:rsidR="00D46352" w:rsidRDefault="00D46352" w:rsidP="00EF52E4">
      <w:pPr>
        <w:jc w:val="center"/>
        <w:rPr>
          <w:rFonts w:ascii="Times New Roman" w:hAnsi="Times New Roman" w:cs="Times New Roman"/>
          <w:sz w:val="24"/>
          <w:szCs w:val="24"/>
        </w:rPr>
      </w:pPr>
    </w:p>
    <w:p w:rsidR="0083554C" w:rsidRPr="00EB4E5D" w:rsidRDefault="00537A1C" w:rsidP="00EF52E4">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г. Хабаровск</w:t>
      </w:r>
    </w:p>
    <w:p w:rsidR="0083554C" w:rsidRPr="00EB4E5D" w:rsidRDefault="0083554C"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2020 год</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bCs/>
          <w:sz w:val="32"/>
          <w:szCs w:val="32"/>
        </w:rPr>
        <w:lastRenderedPageBreak/>
        <w:t>Основанием для включения плановой проверки в ежегодный план проведения плановых проверок является истечение трех лет со дня</w:t>
      </w:r>
      <w:r w:rsidRPr="00D46352">
        <w:rPr>
          <w:rFonts w:ascii="Times New Roman" w:eastAsia="Times New Roman" w:hAnsi="Times New Roman" w:cs="Times New Roman"/>
          <w:sz w:val="32"/>
          <w:szCs w:val="32"/>
        </w:rPr>
        <w:t xml:space="preserve">: </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xml:space="preserve">- государственной регистрации юридического лица, индивидуального предпринимателя; </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xml:space="preserve">- окончания проведения последней плановой проверки юридического лица, индивидуального предпринимателя; </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начала осуществления юридическим лицом, индивидуальным предпринимателем отдельных видов предпринимательской деятельности в случае выполнения работ или предоставления услуг, требующих представления соответствующего </w:t>
      </w:r>
      <w:hyperlink r:id="rId6" w:tgtFrame="_blank" w:history="1">
        <w:r w:rsidRPr="00D46352">
          <w:rPr>
            <w:rStyle w:val="a5"/>
            <w:rFonts w:ascii="Times New Roman" w:eastAsia="Times New Roman" w:hAnsi="Times New Roman" w:cs="Times New Roman"/>
            <w:color w:val="auto"/>
            <w:sz w:val="32"/>
            <w:szCs w:val="32"/>
            <w:u w:val="none"/>
          </w:rPr>
          <w:t>уведомления</w:t>
        </w:r>
      </w:hyperlink>
      <w:r w:rsidRPr="00D46352">
        <w:rPr>
          <w:rFonts w:ascii="Times New Roman" w:eastAsia="Times New Roman" w:hAnsi="Times New Roman" w:cs="Times New Roman"/>
          <w:sz w:val="32"/>
          <w:szCs w:val="32"/>
        </w:rPr>
        <w:t>.</w:t>
      </w:r>
    </w:p>
    <w:p w:rsidR="00D46352" w:rsidRDefault="00DF38CA" w:rsidP="00D46352">
      <w:pPr>
        <w:autoSpaceDE w:val="0"/>
        <w:autoSpaceDN w:val="0"/>
        <w:adjustRightInd w:val="0"/>
        <w:spacing w:after="0" w:line="240" w:lineRule="auto"/>
        <w:ind w:firstLine="540"/>
        <w:jc w:val="both"/>
        <w:rPr>
          <w:rFonts w:ascii="Times New Roman" w:hAnsi="Times New Roman" w:cs="Times New Roman"/>
          <w:sz w:val="32"/>
          <w:szCs w:val="32"/>
        </w:rPr>
      </w:pPr>
      <w:r w:rsidRPr="00D46352">
        <w:rPr>
          <w:rFonts w:ascii="Times New Roman" w:hAnsi="Times New Roman" w:cs="Times New Roman"/>
          <w:sz w:val="32"/>
          <w:szCs w:val="32"/>
        </w:rPr>
        <w:t xml:space="preserve">Срок проведения каждой из проверок не может превышать </w:t>
      </w:r>
      <w:r w:rsidRPr="00D46352">
        <w:rPr>
          <w:rFonts w:ascii="Times New Roman" w:hAnsi="Times New Roman" w:cs="Times New Roman"/>
          <w:sz w:val="32"/>
          <w:szCs w:val="32"/>
        </w:rPr>
        <w:lastRenderedPageBreak/>
        <w:t xml:space="preserve">20 рабочих дней. В отношении одного субъекта </w:t>
      </w:r>
      <w:hyperlink r:id="rId7" w:history="1">
        <w:r w:rsidRPr="00D46352">
          <w:rPr>
            <w:rFonts w:ascii="Times New Roman" w:hAnsi="Times New Roman" w:cs="Times New Roman"/>
            <w:sz w:val="32"/>
            <w:szCs w:val="32"/>
          </w:rPr>
          <w:t>малого предпринимательства</w:t>
        </w:r>
      </w:hyperlink>
      <w:r w:rsidRPr="00D46352">
        <w:rPr>
          <w:rFonts w:ascii="Times New Roman" w:hAnsi="Times New Roman" w:cs="Times New Roman"/>
          <w:sz w:val="32"/>
          <w:szCs w:val="32"/>
        </w:rPr>
        <w:t xml:space="preserve"> общий срок проведения плановых выездных проверок не может превышать 15 часов для малого предприятия и пятнадцать часов для </w:t>
      </w:r>
      <w:proofErr w:type="spellStart"/>
      <w:r w:rsidRPr="00D46352">
        <w:rPr>
          <w:rFonts w:ascii="Times New Roman" w:hAnsi="Times New Roman" w:cs="Times New Roman"/>
          <w:sz w:val="32"/>
          <w:szCs w:val="32"/>
        </w:rPr>
        <w:t>микропредприятия</w:t>
      </w:r>
      <w:proofErr w:type="spellEnd"/>
      <w:r w:rsidRPr="00D46352">
        <w:rPr>
          <w:rFonts w:ascii="Times New Roman" w:hAnsi="Times New Roman" w:cs="Times New Roman"/>
          <w:sz w:val="32"/>
          <w:szCs w:val="32"/>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w:t>
      </w:r>
      <w:r w:rsidRPr="00D46352">
        <w:rPr>
          <w:rFonts w:ascii="Times New Roman" w:hAnsi="Times New Roman" w:cs="Times New Roman"/>
          <w:sz w:val="32"/>
          <w:szCs w:val="32"/>
        </w:rPr>
        <w:lastRenderedPageBreak/>
        <w:t xml:space="preserve">предприятий не более чем на 50 часов, </w:t>
      </w:r>
      <w:proofErr w:type="spellStart"/>
      <w:r w:rsidRPr="00D46352">
        <w:rPr>
          <w:rFonts w:ascii="Times New Roman" w:hAnsi="Times New Roman" w:cs="Times New Roman"/>
          <w:sz w:val="32"/>
          <w:szCs w:val="32"/>
        </w:rPr>
        <w:t>микропредприятий</w:t>
      </w:r>
      <w:proofErr w:type="spellEnd"/>
      <w:r w:rsidRPr="00D46352">
        <w:rPr>
          <w:rFonts w:ascii="Times New Roman" w:hAnsi="Times New Roman" w:cs="Times New Roman"/>
          <w:sz w:val="32"/>
          <w:szCs w:val="32"/>
        </w:rPr>
        <w:t xml:space="preserve"> не более чем на 15 часов.</w:t>
      </w:r>
    </w:p>
    <w:p w:rsidR="00D46352" w:rsidRPr="00D46352" w:rsidRDefault="00D46352" w:rsidP="00D46352">
      <w:pPr>
        <w:autoSpaceDE w:val="0"/>
        <w:autoSpaceDN w:val="0"/>
        <w:adjustRightInd w:val="0"/>
        <w:spacing w:after="0" w:line="240" w:lineRule="auto"/>
        <w:ind w:firstLine="540"/>
        <w:jc w:val="both"/>
        <w:rPr>
          <w:rFonts w:ascii="Times New Roman" w:hAnsi="Times New Roman" w:cs="Times New Roman"/>
          <w:sz w:val="32"/>
          <w:szCs w:val="32"/>
        </w:rPr>
      </w:pPr>
      <w:r w:rsidRPr="00D46352">
        <w:rPr>
          <w:rFonts w:ascii="Times New Roman" w:hAnsi="Times New Roman" w:cs="Times New Roman"/>
          <w:sz w:val="32"/>
          <w:szCs w:val="32"/>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DF38CA" w:rsidRPr="00D46352" w:rsidRDefault="00DF38CA" w:rsidP="00D46352">
      <w:pPr>
        <w:autoSpaceDE w:val="0"/>
        <w:autoSpaceDN w:val="0"/>
        <w:adjustRightInd w:val="0"/>
        <w:spacing w:after="0" w:line="240" w:lineRule="auto"/>
        <w:ind w:firstLine="540"/>
        <w:jc w:val="both"/>
        <w:outlineLvl w:val="0"/>
        <w:rPr>
          <w:rFonts w:ascii="Times New Roman" w:hAnsi="Times New Roman" w:cs="Times New Roman"/>
          <w:sz w:val="32"/>
          <w:szCs w:val="32"/>
        </w:rPr>
      </w:pPr>
      <w:r w:rsidRPr="00D46352">
        <w:rPr>
          <w:rFonts w:ascii="Times New Roman" w:hAnsi="Times New Roman" w:cs="Times New Roman"/>
          <w:sz w:val="32"/>
          <w:szCs w:val="32"/>
        </w:rPr>
        <w:t xml:space="preserve">С 1 июля 2015 года в целях обеспечения учета проводимых при осуществлении государственного контроля </w:t>
      </w:r>
      <w:proofErr w:type="spellStart"/>
      <w:proofErr w:type="gramStart"/>
      <w:r w:rsidRPr="00D46352">
        <w:rPr>
          <w:rFonts w:ascii="Times New Roman" w:hAnsi="Times New Roman" w:cs="Times New Roman"/>
          <w:sz w:val="32"/>
          <w:szCs w:val="32"/>
        </w:rPr>
        <w:t>ц</w:t>
      </w:r>
      <w:proofErr w:type="spellEnd"/>
      <w:r w:rsidRPr="00D46352">
        <w:rPr>
          <w:rFonts w:ascii="Times New Roman" w:hAnsi="Times New Roman" w:cs="Times New Roman"/>
          <w:sz w:val="32"/>
          <w:szCs w:val="32"/>
        </w:rPr>
        <w:t>(</w:t>
      </w:r>
      <w:proofErr w:type="gramEnd"/>
      <w:r w:rsidRPr="00D46352">
        <w:rPr>
          <w:rFonts w:ascii="Times New Roman" w:hAnsi="Times New Roman" w:cs="Times New Roman"/>
          <w:sz w:val="32"/>
          <w:szCs w:val="32"/>
        </w:rPr>
        <w:t>надзора), муниципального контроля плановых и внеплановых проверок, а также их результатов функционирует автоматизированная система «Единый реестр проверок», оператором которой является Генеральная прокуратура Российской Федерации.</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b/>
          <w:i/>
          <w:sz w:val="32"/>
          <w:szCs w:val="32"/>
        </w:rPr>
      </w:pPr>
      <w:r w:rsidRPr="00D46352">
        <w:rPr>
          <w:rFonts w:ascii="Times New Roman" w:eastAsia="Times New Roman" w:hAnsi="Times New Roman" w:cs="Times New Roman"/>
          <w:b/>
          <w:i/>
          <w:sz w:val="32"/>
          <w:szCs w:val="32"/>
        </w:rPr>
        <w:t>Типичные нарушения, допускаемые органами контроля:</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xml:space="preserve"> - ненадлежащее  уведомление о начале проведения проверки;</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нарушение сроков проведения проверки;</w:t>
      </w:r>
    </w:p>
    <w:p w:rsidR="00D46352" w:rsidRPr="00D46352" w:rsidRDefault="00DF38CA" w:rsidP="00D46352">
      <w:pPr>
        <w:spacing w:after="0" w:line="240" w:lineRule="auto"/>
        <w:ind w:firstLine="709"/>
        <w:jc w:val="both"/>
        <w:rPr>
          <w:rFonts w:ascii="Times New Roman" w:hAnsi="Times New Roman" w:cs="Times New Roman"/>
          <w:sz w:val="32"/>
          <w:szCs w:val="32"/>
        </w:rPr>
      </w:pPr>
      <w:r w:rsidRPr="00D46352">
        <w:rPr>
          <w:rFonts w:ascii="Times New Roman" w:eastAsia="Times New Roman" w:hAnsi="Times New Roman" w:cs="Times New Roman"/>
          <w:sz w:val="32"/>
          <w:szCs w:val="32"/>
        </w:rPr>
        <w:t>-</w:t>
      </w:r>
      <w:r w:rsidR="00D46352" w:rsidRPr="00D46352">
        <w:rPr>
          <w:rFonts w:ascii="Times New Roman" w:eastAsia="Times New Roman" w:hAnsi="Times New Roman" w:cs="Times New Roman"/>
          <w:sz w:val="32"/>
          <w:szCs w:val="32"/>
        </w:rPr>
        <w:t xml:space="preserve"> </w:t>
      </w:r>
      <w:r w:rsidRPr="00D46352">
        <w:rPr>
          <w:rFonts w:ascii="Times New Roman" w:eastAsia="Times New Roman" w:hAnsi="Times New Roman" w:cs="Times New Roman"/>
          <w:sz w:val="32"/>
          <w:szCs w:val="32"/>
        </w:rPr>
        <w:t xml:space="preserve"> </w:t>
      </w:r>
      <w:r w:rsidR="00D46352" w:rsidRPr="00D46352">
        <w:rPr>
          <w:rFonts w:ascii="Times New Roman" w:eastAsia="Times New Roman" w:hAnsi="Times New Roman" w:cs="Times New Roman"/>
          <w:sz w:val="32"/>
          <w:szCs w:val="32"/>
        </w:rPr>
        <w:t xml:space="preserve">привлечение </w:t>
      </w:r>
      <w:r w:rsidRPr="00D46352">
        <w:rPr>
          <w:rFonts w:ascii="Times New Roman" w:hAnsi="Times New Roman" w:cs="Times New Roman"/>
          <w:sz w:val="32"/>
          <w:szCs w:val="32"/>
        </w:rPr>
        <w:t>к плановым осмотрам в качестве экспертов должностны</w:t>
      </w:r>
      <w:r w:rsidR="00D46352" w:rsidRPr="00D46352">
        <w:rPr>
          <w:rFonts w:ascii="Times New Roman" w:hAnsi="Times New Roman" w:cs="Times New Roman"/>
          <w:sz w:val="32"/>
          <w:szCs w:val="32"/>
        </w:rPr>
        <w:t>х</w:t>
      </w:r>
      <w:r w:rsidRPr="00D46352">
        <w:rPr>
          <w:rFonts w:ascii="Times New Roman" w:hAnsi="Times New Roman" w:cs="Times New Roman"/>
          <w:sz w:val="32"/>
          <w:szCs w:val="32"/>
        </w:rPr>
        <w:t xml:space="preserve"> лиц, не являющи</w:t>
      </w:r>
      <w:r w:rsidR="00D46352" w:rsidRPr="00D46352">
        <w:rPr>
          <w:rFonts w:ascii="Times New Roman" w:hAnsi="Times New Roman" w:cs="Times New Roman"/>
          <w:sz w:val="32"/>
          <w:szCs w:val="32"/>
        </w:rPr>
        <w:t xml:space="preserve">хся таковыми; </w:t>
      </w:r>
    </w:p>
    <w:p w:rsidR="00DF38CA" w:rsidRPr="00D46352" w:rsidRDefault="00D46352" w:rsidP="00D46352">
      <w:pPr>
        <w:spacing w:after="0" w:line="240" w:lineRule="auto"/>
        <w:ind w:firstLine="709"/>
        <w:jc w:val="both"/>
        <w:rPr>
          <w:rFonts w:ascii="Times New Roman" w:hAnsi="Times New Roman" w:cs="Times New Roman"/>
          <w:sz w:val="32"/>
          <w:szCs w:val="32"/>
        </w:rPr>
      </w:pPr>
      <w:proofErr w:type="gramStart"/>
      <w:r w:rsidRPr="00D46352">
        <w:rPr>
          <w:rFonts w:ascii="Times New Roman" w:hAnsi="Times New Roman" w:cs="Times New Roman"/>
          <w:sz w:val="32"/>
          <w:szCs w:val="32"/>
        </w:rPr>
        <w:t xml:space="preserve">- </w:t>
      </w:r>
      <w:r w:rsidR="00DF38CA" w:rsidRPr="00D46352">
        <w:rPr>
          <w:rFonts w:ascii="Times New Roman" w:hAnsi="Times New Roman" w:cs="Times New Roman"/>
          <w:sz w:val="32"/>
          <w:szCs w:val="32"/>
        </w:rPr>
        <w:t xml:space="preserve"> использова</w:t>
      </w:r>
      <w:r w:rsidRPr="00D46352">
        <w:rPr>
          <w:rFonts w:ascii="Times New Roman" w:hAnsi="Times New Roman" w:cs="Times New Roman"/>
          <w:sz w:val="32"/>
          <w:szCs w:val="32"/>
        </w:rPr>
        <w:t>ние</w:t>
      </w:r>
      <w:r w:rsidR="00DF38CA" w:rsidRPr="00D46352">
        <w:rPr>
          <w:rFonts w:ascii="Times New Roman" w:hAnsi="Times New Roman" w:cs="Times New Roman"/>
          <w:sz w:val="32"/>
          <w:szCs w:val="32"/>
        </w:rPr>
        <w:t xml:space="preserve"> акт</w:t>
      </w:r>
      <w:r w:rsidRPr="00D46352">
        <w:rPr>
          <w:rFonts w:ascii="Times New Roman" w:hAnsi="Times New Roman" w:cs="Times New Roman"/>
          <w:sz w:val="32"/>
          <w:szCs w:val="32"/>
        </w:rPr>
        <w:t>а</w:t>
      </w:r>
      <w:r w:rsidR="00DF38CA" w:rsidRPr="00D46352">
        <w:rPr>
          <w:rFonts w:ascii="Times New Roman" w:hAnsi="Times New Roman" w:cs="Times New Roman"/>
          <w:sz w:val="32"/>
          <w:szCs w:val="32"/>
        </w:rPr>
        <w:t xml:space="preserve"> проверки, не соответствующ</w:t>
      </w:r>
      <w:r w:rsidRPr="00D46352">
        <w:rPr>
          <w:rFonts w:ascii="Times New Roman" w:hAnsi="Times New Roman" w:cs="Times New Roman"/>
          <w:sz w:val="32"/>
          <w:szCs w:val="32"/>
        </w:rPr>
        <w:t>его</w:t>
      </w:r>
      <w:r w:rsidR="00DF38CA" w:rsidRPr="00D46352">
        <w:rPr>
          <w:rFonts w:ascii="Times New Roman" w:hAnsi="Times New Roman" w:cs="Times New Roman"/>
          <w:sz w:val="32"/>
          <w:szCs w:val="32"/>
        </w:rPr>
        <w:t xml:space="preserve">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Pr="00D46352">
        <w:rPr>
          <w:rFonts w:ascii="Times New Roman" w:hAnsi="Times New Roman" w:cs="Times New Roman"/>
          <w:sz w:val="32"/>
          <w:szCs w:val="32"/>
        </w:rPr>
        <w:t>ра) и муниципального контроля»;</w:t>
      </w:r>
      <w:proofErr w:type="gramEnd"/>
    </w:p>
    <w:p w:rsidR="00DF38CA" w:rsidRPr="00D46352" w:rsidRDefault="00D46352" w:rsidP="00D46352">
      <w:pPr>
        <w:spacing w:after="0" w:line="240" w:lineRule="auto"/>
        <w:ind w:firstLine="709"/>
        <w:jc w:val="both"/>
        <w:rPr>
          <w:rFonts w:ascii="Times New Roman" w:hAnsi="Times New Roman" w:cs="Times New Roman"/>
          <w:sz w:val="32"/>
          <w:szCs w:val="32"/>
        </w:rPr>
      </w:pPr>
      <w:r w:rsidRPr="00D46352">
        <w:rPr>
          <w:rFonts w:ascii="Times New Roman" w:hAnsi="Times New Roman" w:cs="Times New Roman"/>
          <w:sz w:val="32"/>
          <w:szCs w:val="32"/>
        </w:rPr>
        <w:t xml:space="preserve">- привлечение </w:t>
      </w:r>
      <w:r w:rsidR="00DF38CA" w:rsidRPr="00D46352">
        <w:rPr>
          <w:rFonts w:ascii="Times New Roman" w:hAnsi="Times New Roman" w:cs="Times New Roman"/>
          <w:sz w:val="32"/>
          <w:szCs w:val="32"/>
        </w:rPr>
        <w:t>к проведению внеплановых выездных проверок для отбора проб и проведения экспертизы специалист</w:t>
      </w:r>
      <w:r w:rsidRPr="00D46352">
        <w:rPr>
          <w:rFonts w:ascii="Times New Roman" w:hAnsi="Times New Roman" w:cs="Times New Roman"/>
          <w:sz w:val="32"/>
          <w:szCs w:val="32"/>
        </w:rPr>
        <w:t>ов</w:t>
      </w:r>
      <w:r w:rsidR="00DF38CA" w:rsidRPr="00D46352">
        <w:rPr>
          <w:rFonts w:ascii="Times New Roman" w:hAnsi="Times New Roman" w:cs="Times New Roman"/>
          <w:sz w:val="32"/>
          <w:szCs w:val="32"/>
        </w:rPr>
        <w:t xml:space="preserve"> лаборатории в отсутствие подтверждения компетентности нацио</w:t>
      </w:r>
      <w:r w:rsidRPr="00D46352">
        <w:rPr>
          <w:rFonts w:ascii="Times New Roman" w:hAnsi="Times New Roman" w:cs="Times New Roman"/>
          <w:sz w:val="32"/>
          <w:szCs w:val="32"/>
        </w:rPr>
        <w:t>нального органа по аккредитации;</w:t>
      </w:r>
    </w:p>
    <w:p w:rsidR="00D46352" w:rsidRPr="00D46352" w:rsidRDefault="00D46352" w:rsidP="00D46352">
      <w:pPr>
        <w:widowControl w:val="0"/>
        <w:spacing w:after="0" w:line="240" w:lineRule="auto"/>
        <w:ind w:firstLine="708"/>
        <w:jc w:val="both"/>
        <w:rPr>
          <w:rFonts w:ascii="Times New Roman" w:hAnsi="Times New Roman" w:cs="Times New Roman"/>
          <w:sz w:val="32"/>
          <w:szCs w:val="32"/>
        </w:rPr>
      </w:pPr>
      <w:r w:rsidRPr="00D46352">
        <w:rPr>
          <w:rFonts w:ascii="Times New Roman" w:hAnsi="Times New Roman" w:cs="Times New Roman"/>
          <w:sz w:val="32"/>
          <w:szCs w:val="32"/>
        </w:rPr>
        <w:t>- направление предписаний</w:t>
      </w:r>
      <w:r w:rsidR="00DF38CA" w:rsidRPr="00D46352">
        <w:rPr>
          <w:rFonts w:ascii="Times New Roman" w:hAnsi="Times New Roman" w:cs="Times New Roman"/>
          <w:sz w:val="32"/>
          <w:szCs w:val="32"/>
        </w:rPr>
        <w:t xml:space="preserve"> об устранении </w:t>
      </w:r>
      <w:r w:rsidRPr="00D46352">
        <w:rPr>
          <w:rFonts w:ascii="Times New Roman" w:hAnsi="Times New Roman" w:cs="Times New Roman"/>
          <w:sz w:val="32"/>
          <w:szCs w:val="32"/>
        </w:rPr>
        <w:t xml:space="preserve">нарушений </w:t>
      </w:r>
      <w:r w:rsidR="00DF38CA" w:rsidRPr="00D46352">
        <w:rPr>
          <w:rFonts w:ascii="Times New Roman" w:hAnsi="Times New Roman" w:cs="Times New Roman"/>
          <w:sz w:val="32"/>
          <w:szCs w:val="32"/>
        </w:rPr>
        <w:t>в срок менее</w:t>
      </w:r>
      <w:r w:rsidRPr="00D46352">
        <w:rPr>
          <w:rFonts w:ascii="Times New Roman" w:hAnsi="Times New Roman" w:cs="Times New Roman"/>
          <w:sz w:val="32"/>
          <w:szCs w:val="32"/>
        </w:rPr>
        <w:t xml:space="preserve"> </w:t>
      </w:r>
      <w:proofErr w:type="gramStart"/>
      <w:r w:rsidRPr="00D46352">
        <w:rPr>
          <w:rFonts w:ascii="Times New Roman" w:hAnsi="Times New Roman" w:cs="Times New Roman"/>
          <w:sz w:val="32"/>
          <w:szCs w:val="32"/>
        </w:rPr>
        <w:t>установленного</w:t>
      </w:r>
      <w:proofErr w:type="gramEnd"/>
      <w:r w:rsidRPr="00D46352">
        <w:rPr>
          <w:rFonts w:ascii="Times New Roman" w:hAnsi="Times New Roman" w:cs="Times New Roman"/>
          <w:sz w:val="32"/>
          <w:szCs w:val="32"/>
        </w:rPr>
        <w:t xml:space="preserve"> законод</w:t>
      </w:r>
      <w:r>
        <w:rPr>
          <w:rFonts w:ascii="Times New Roman" w:hAnsi="Times New Roman" w:cs="Times New Roman"/>
          <w:sz w:val="32"/>
          <w:szCs w:val="32"/>
        </w:rPr>
        <w:t>а</w:t>
      </w:r>
      <w:r w:rsidRPr="00D46352">
        <w:rPr>
          <w:rFonts w:ascii="Times New Roman" w:hAnsi="Times New Roman" w:cs="Times New Roman"/>
          <w:sz w:val="32"/>
          <w:szCs w:val="32"/>
        </w:rPr>
        <w:t>т</w:t>
      </w:r>
      <w:r>
        <w:rPr>
          <w:rFonts w:ascii="Times New Roman" w:hAnsi="Times New Roman" w:cs="Times New Roman"/>
          <w:sz w:val="32"/>
          <w:szCs w:val="32"/>
        </w:rPr>
        <w:t>е</w:t>
      </w:r>
      <w:r w:rsidRPr="00D46352">
        <w:rPr>
          <w:rFonts w:ascii="Times New Roman" w:hAnsi="Times New Roman" w:cs="Times New Roman"/>
          <w:sz w:val="32"/>
          <w:szCs w:val="32"/>
        </w:rPr>
        <w:t>ль</w:t>
      </w:r>
      <w:r>
        <w:rPr>
          <w:rFonts w:ascii="Times New Roman" w:hAnsi="Times New Roman" w:cs="Times New Roman"/>
          <w:sz w:val="32"/>
          <w:szCs w:val="32"/>
        </w:rPr>
        <w:t>с</w:t>
      </w:r>
      <w:r w:rsidRPr="00D46352">
        <w:rPr>
          <w:rFonts w:ascii="Times New Roman" w:hAnsi="Times New Roman" w:cs="Times New Roman"/>
          <w:sz w:val="32"/>
          <w:szCs w:val="32"/>
        </w:rPr>
        <w:t>твом;</w:t>
      </w:r>
    </w:p>
    <w:p w:rsidR="00DF38CA" w:rsidRPr="00D46352" w:rsidRDefault="00D46352" w:rsidP="00D46352">
      <w:pPr>
        <w:widowControl w:val="0"/>
        <w:spacing w:after="0" w:line="240" w:lineRule="auto"/>
        <w:ind w:firstLine="708"/>
        <w:jc w:val="both"/>
        <w:rPr>
          <w:rFonts w:ascii="Times New Roman" w:hAnsi="Times New Roman" w:cs="Times New Roman"/>
          <w:sz w:val="32"/>
          <w:szCs w:val="32"/>
        </w:rPr>
      </w:pPr>
      <w:r w:rsidRPr="00D46352">
        <w:rPr>
          <w:rFonts w:ascii="Times New Roman" w:hAnsi="Times New Roman" w:cs="Times New Roman"/>
          <w:sz w:val="32"/>
          <w:szCs w:val="32"/>
        </w:rPr>
        <w:t>- незаконное привлечение в административной ответственности</w:t>
      </w:r>
      <w:r>
        <w:rPr>
          <w:rFonts w:ascii="Times New Roman" w:hAnsi="Times New Roman" w:cs="Times New Roman"/>
          <w:sz w:val="32"/>
          <w:szCs w:val="32"/>
        </w:rPr>
        <w:t>.</w:t>
      </w:r>
      <w:r w:rsidRPr="00D46352">
        <w:rPr>
          <w:rFonts w:ascii="Times New Roman" w:hAnsi="Times New Roman" w:cs="Times New Roman"/>
          <w:sz w:val="32"/>
          <w:szCs w:val="32"/>
        </w:rPr>
        <w:t xml:space="preserve"> </w:t>
      </w:r>
      <w:r w:rsidR="00DF38CA" w:rsidRPr="00D46352">
        <w:rPr>
          <w:rFonts w:ascii="Times New Roman" w:hAnsi="Times New Roman" w:cs="Times New Roman"/>
          <w:sz w:val="32"/>
          <w:szCs w:val="32"/>
        </w:rPr>
        <w:t xml:space="preserve"> </w:t>
      </w:r>
    </w:p>
    <w:p w:rsidR="00DF38CA" w:rsidRDefault="00DF38CA" w:rsidP="00DF38C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F38CA" w:rsidRPr="00A673BF" w:rsidRDefault="00DF38CA" w:rsidP="00DF38C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37A1C" w:rsidRPr="00537A1C" w:rsidRDefault="00537A1C" w:rsidP="00537A1C">
      <w:pPr>
        <w:spacing w:after="0" w:line="240" w:lineRule="auto"/>
        <w:ind w:firstLine="709"/>
        <w:jc w:val="both"/>
        <w:rPr>
          <w:rFonts w:ascii="Times New Roman" w:hAnsi="Times New Roman" w:cs="Times New Roman"/>
          <w:b/>
          <w:sz w:val="28"/>
          <w:szCs w:val="28"/>
        </w:rPr>
      </w:pPr>
    </w:p>
    <w:sectPr w:rsidR="00537A1C" w:rsidRPr="00537A1C" w:rsidSect="00D46352">
      <w:pgSz w:w="16838" w:h="11906" w:orient="landscape"/>
      <w:pgMar w:top="1135" w:right="536" w:bottom="851" w:left="426" w:header="709" w:footer="709" w:gutter="0"/>
      <w:cols w:num="3" w:space="113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1521E"/>
    <w:multiLevelType w:val="hybridMultilevel"/>
    <w:tmpl w:val="438E12C0"/>
    <w:lvl w:ilvl="0" w:tplc="C082ECF2">
      <w:start w:val="2020"/>
      <w:numFmt w:val="bullet"/>
      <w:lvlText w:val=""/>
      <w:lvlJc w:val="left"/>
      <w:pPr>
        <w:ind w:left="786" w:hanging="360"/>
      </w:pPr>
      <w:rPr>
        <w:rFonts w:ascii="Symbol" w:eastAsia="Times New Roman" w:hAnsi="Symbol" w:cstheme="minorBidi" w:hint="default"/>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7A0871"/>
    <w:rsid w:val="00044A0F"/>
    <w:rsid w:val="00097856"/>
    <w:rsid w:val="001274A5"/>
    <w:rsid w:val="001E412D"/>
    <w:rsid w:val="001F30E0"/>
    <w:rsid w:val="001F4726"/>
    <w:rsid w:val="001F780B"/>
    <w:rsid w:val="00233697"/>
    <w:rsid w:val="00295B1F"/>
    <w:rsid w:val="002C3814"/>
    <w:rsid w:val="00344447"/>
    <w:rsid w:val="003D1FAC"/>
    <w:rsid w:val="00433561"/>
    <w:rsid w:val="004D49AD"/>
    <w:rsid w:val="00533F07"/>
    <w:rsid w:val="00537A1C"/>
    <w:rsid w:val="005647C7"/>
    <w:rsid w:val="006145F9"/>
    <w:rsid w:val="00642888"/>
    <w:rsid w:val="006742DC"/>
    <w:rsid w:val="006D4F72"/>
    <w:rsid w:val="006D5468"/>
    <w:rsid w:val="00700812"/>
    <w:rsid w:val="007214FA"/>
    <w:rsid w:val="007A0871"/>
    <w:rsid w:val="007C5E62"/>
    <w:rsid w:val="007E1726"/>
    <w:rsid w:val="008003B4"/>
    <w:rsid w:val="0080414B"/>
    <w:rsid w:val="0083554C"/>
    <w:rsid w:val="008429E8"/>
    <w:rsid w:val="008932B9"/>
    <w:rsid w:val="00894BA8"/>
    <w:rsid w:val="008A4CB0"/>
    <w:rsid w:val="009A697E"/>
    <w:rsid w:val="009D22EF"/>
    <w:rsid w:val="00A16ABA"/>
    <w:rsid w:val="00A266BC"/>
    <w:rsid w:val="00A57FD3"/>
    <w:rsid w:val="00AA7019"/>
    <w:rsid w:val="00AB5D19"/>
    <w:rsid w:val="00AF4C1E"/>
    <w:rsid w:val="00B7363E"/>
    <w:rsid w:val="00B91AE6"/>
    <w:rsid w:val="00BB7A2F"/>
    <w:rsid w:val="00BC15D8"/>
    <w:rsid w:val="00BF48F7"/>
    <w:rsid w:val="00C42C13"/>
    <w:rsid w:val="00C42D5A"/>
    <w:rsid w:val="00CA61DC"/>
    <w:rsid w:val="00CC05C4"/>
    <w:rsid w:val="00CE3661"/>
    <w:rsid w:val="00D46352"/>
    <w:rsid w:val="00DD0E92"/>
    <w:rsid w:val="00DF38CA"/>
    <w:rsid w:val="00E068A3"/>
    <w:rsid w:val="00E26AF9"/>
    <w:rsid w:val="00E37AC8"/>
    <w:rsid w:val="00E870B7"/>
    <w:rsid w:val="00EB4E5D"/>
    <w:rsid w:val="00EB5981"/>
    <w:rsid w:val="00EE25AE"/>
    <w:rsid w:val="00EF52E4"/>
    <w:rsid w:val="00F07880"/>
    <w:rsid w:val="00F12487"/>
    <w:rsid w:val="00F22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3554C"/>
    <w:rPr>
      <w:rFonts w:eastAsia="Times New Roman"/>
      <w:b/>
      <w:bCs/>
      <w:sz w:val="17"/>
      <w:szCs w:val="17"/>
      <w:shd w:val="clear" w:color="auto" w:fill="FFFFFF"/>
    </w:rPr>
  </w:style>
  <w:style w:type="paragraph" w:customStyle="1" w:styleId="1">
    <w:name w:val="Основной текст1"/>
    <w:basedOn w:val="a"/>
    <w:link w:val="a3"/>
    <w:rsid w:val="0083554C"/>
    <w:pPr>
      <w:widowControl w:val="0"/>
      <w:shd w:val="clear" w:color="auto" w:fill="FFFFFF"/>
      <w:spacing w:after="0" w:line="206" w:lineRule="exact"/>
    </w:pPr>
    <w:rPr>
      <w:rFonts w:eastAsia="Times New Roman"/>
      <w:b/>
      <w:bCs/>
      <w:sz w:val="17"/>
      <w:szCs w:val="17"/>
    </w:rPr>
  </w:style>
  <w:style w:type="paragraph" w:styleId="a4">
    <w:name w:val="Normal (Web)"/>
    <w:basedOn w:val="a"/>
    <w:uiPriority w:val="99"/>
    <w:unhideWhenUsed/>
    <w:rsid w:val="00835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16A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E068A3"/>
    <w:rPr>
      <w:color w:val="0563C1" w:themeColor="hyperlink"/>
      <w:u w:val="single"/>
    </w:rPr>
  </w:style>
  <w:style w:type="paragraph" w:styleId="a6">
    <w:name w:val="List Paragraph"/>
    <w:basedOn w:val="a"/>
    <w:uiPriority w:val="34"/>
    <w:qFormat/>
    <w:rsid w:val="00CA61DC"/>
    <w:pPr>
      <w:ind w:left="720"/>
      <w:contextualSpacing/>
    </w:pPr>
  </w:style>
  <w:style w:type="paragraph" w:styleId="a7">
    <w:name w:val="Balloon Text"/>
    <w:basedOn w:val="a"/>
    <w:link w:val="a8"/>
    <w:uiPriority w:val="99"/>
    <w:semiHidden/>
    <w:unhideWhenUsed/>
    <w:rsid w:val="00537A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7A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28109">
      <w:bodyDiv w:val="1"/>
      <w:marLeft w:val="0"/>
      <w:marRight w:val="0"/>
      <w:marTop w:val="0"/>
      <w:marBottom w:val="0"/>
      <w:divBdr>
        <w:top w:val="none" w:sz="0" w:space="0" w:color="auto"/>
        <w:left w:val="none" w:sz="0" w:space="0" w:color="auto"/>
        <w:bottom w:val="none" w:sz="0" w:space="0" w:color="auto"/>
        <w:right w:val="none" w:sz="0" w:space="0" w:color="auto"/>
      </w:divBdr>
    </w:div>
    <w:div w:id="551229166">
      <w:bodyDiv w:val="1"/>
      <w:marLeft w:val="0"/>
      <w:marRight w:val="0"/>
      <w:marTop w:val="0"/>
      <w:marBottom w:val="0"/>
      <w:divBdr>
        <w:top w:val="none" w:sz="0" w:space="0" w:color="auto"/>
        <w:left w:val="none" w:sz="0" w:space="0" w:color="auto"/>
        <w:bottom w:val="none" w:sz="0" w:space="0" w:color="auto"/>
        <w:right w:val="none" w:sz="0" w:space="0" w:color="auto"/>
      </w:divBdr>
    </w:div>
    <w:div w:id="852186594">
      <w:bodyDiv w:val="1"/>
      <w:marLeft w:val="0"/>
      <w:marRight w:val="0"/>
      <w:marTop w:val="0"/>
      <w:marBottom w:val="0"/>
      <w:divBdr>
        <w:top w:val="none" w:sz="0" w:space="0" w:color="auto"/>
        <w:left w:val="none" w:sz="0" w:space="0" w:color="auto"/>
        <w:bottom w:val="none" w:sz="0" w:space="0" w:color="auto"/>
        <w:right w:val="none" w:sz="0" w:space="0" w:color="auto"/>
      </w:divBdr>
    </w:div>
    <w:div w:id="2137140684">
      <w:bodyDiv w:val="1"/>
      <w:marLeft w:val="0"/>
      <w:marRight w:val="0"/>
      <w:marTop w:val="0"/>
      <w:marBottom w:val="0"/>
      <w:divBdr>
        <w:top w:val="none" w:sz="0" w:space="0" w:color="auto"/>
        <w:left w:val="none" w:sz="0" w:space="0" w:color="auto"/>
        <w:bottom w:val="none" w:sz="0" w:space="0" w:color="auto"/>
        <w:right w:val="none" w:sz="0" w:space="0" w:color="auto"/>
      </w:divBdr>
      <w:divsChild>
        <w:div w:id="496192571">
          <w:marLeft w:val="0"/>
          <w:marRight w:val="0"/>
          <w:marTop w:val="192"/>
          <w:marBottom w:val="0"/>
          <w:divBdr>
            <w:top w:val="none" w:sz="0" w:space="0" w:color="auto"/>
            <w:left w:val="none" w:sz="0" w:space="0" w:color="auto"/>
            <w:bottom w:val="none" w:sz="0" w:space="0" w:color="auto"/>
            <w:right w:val="none" w:sz="0" w:space="0" w:color="auto"/>
          </w:divBdr>
        </w:div>
        <w:div w:id="247924998">
          <w:marLeft w:val="0"/>
          <w:marRight w:val="0"/>
          <w:marTop w:val="192"/>
          <w:marBottom w:val="0"/>
          <w:divBdr>
            <w:top w:val="none" w:sz="0" w:space="0" w:color="auto"/>
            <w:left w:val="none" w:sz="0" w:space="0" w:color="auto"/>
            <w:bottom w:val="none" w:sz="0" w:space="0" w:color="auto"/>
            <w:right w:val="none" w:sz="0" w:space="0" w:color="auto"/>
          </w:divBdr>
        </w:div>
        <w:div w:id="79707081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DA5536CAD1B45509918C388153ADFC88DC402447312BE5D14F5449AB7205505D566FE4A9DC8204CED4AD5367F420CF89357D9911C70B20sEO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14077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Abp-mproc-vmpp</dc:creator>
  <cp:lastModifiedBy>Kozlova EV</cp:lastModifiedBy>
  <cp:revision>2</cp:revision>
  <cp:lastPrinted>2020-10-27T00:06:00Z</cp:lastPrinted>
  <dcterms:created xsi:type="dcterms:W3CDTF">2020-10-27T00:09:00Z</dcterms:created>
  <dcterms:modified xsi:type="dcterms:W3CDTF">2020-10-27T00:09:00Z</dcterms:modified>
</cp:coreProperties>
</file>