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58" w:rsidRPr="00931A58" w:rsidRDefault="00931A58" w:rsidP="00931A58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1A58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931A58" w:rsidRPr="00931A58" w:rsidRDefault="000803C5" w:rsidP="00931A58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931A58" w:rsidRPr="00931A58">
        <w:rPr>
          <w:rFonts w:ascii="Times New Roman" w:hAnsi="Times New Roman" w:cs="Times New Roman"/>
          <w:b/>
          <w:bCs/>
          <w:sz w:val="28"/>
          <w:szCs w:val="28"/>
        </w:rPr>
        <w:t xml:space="preserve">СОВЕТ  </w:t>
      </w:r>
      <w:r w:rsidR="00931A58" w:rsidRPr="00931A5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931A58" w:rsidRPr="00931A58">
        <w:rPr>
          <w:rFonts w:ascii="Times New Roman" w:hAnsi="Times New Roman" w:cs="Times New Roman"/>
          <w:b/>
          <w:bCs/>
          <w:sz w:val="28"/>
          <w:szCs w:val="28"/>
        </w:rPr>
        <w:t>ПОСЕЛЕНИЯ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КЛЮЧЕВСКОЕ</w:t>
      </w:r>
      <w:r w:rsidR="00931A58" w:rsidRPr="00931A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1A58" w:rsidRPr="0000351A" w:rsidRDefault="00931A58" w:rsidP="00931A58">
      <w:pPr>
        <w:shd w:val="clear" w:color="auto" w:fill="FFFFFF"/>
        <w:tabs>
          <w:tab w:val="left" w:pos="8760"/>
        </w:tabs>
        <w:spacing w:line="643" w:lineRule="exact"/>
        <w:ind w:left="5" w:firstLine="3912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931A5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31A58">
        <w:rPr>
          <w:rFonts w:ascii="Times New Roman" w:hAnsi="Times New Roman" w:cs="Times New Roman"/>
          <w:b/>
          <w:sz w:val="28"/>
          <w:szCs w:val="28"/>
        </w:rPr>
        <w:br/>
      </w:r>
      <w:r w:rsidRPr="0000351A">
        <w:rPr>
          <w:rFonts w:ascii="Times New Roman" w:hAnsi="Times New Roman" w:cs="Times New Roman"/>
          <w:b/>
          <w:sz w:val="28"/>
          <w:szCs w:val="28"/>
        </w:rPr>
        <w:t>«</w:t>
      </w:r>
      <w:r w:rsidR="00350B07" w:rsidRPr="0000351A">
        <w:rPr>
          <w:rFonts w:ascii="Times New Roman" w:hAnsi="Times New Roman" w:cs="Times New Roman"/>
          <w:b/>
          <w:sz w:val="28"/>
          <w:szCs w:val="28"/>
        </w:rPr>
        <w:t>0</w:t>
      </w:r>
      <w:r w:rsidR="0000351A" w:rsidRPr="0000351A">
        <w:rPr>
          <w:rFonts w:ascii="Times New Roman" w:hAnsi="Times New Roman" w:cs="Times New Roman"/>
          <w:b/>
          <w:sz w:val="28"/>
          <w:szCs w:val="28"/>
        </w:rPr>
        <w:t>4</w:t>
      </w:r>
      <w:r w:rsidRPr="0000351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351A" w:rsidRPr="0000351A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 w:rsidRPr="0000351A">
        <w:rPr>
          <w:rFonts w:ascii="Times New Roman" w:hAnsi="Times New Roman" w:cs="Times New Roman"/>
          <w:b/>
          <w:sz w:val="28"/>
          <w:szCs w:val="28"/>
        </w:rPr>
        <w:t>202</w:t>
      </w:r>
      <w:r w:rsidR="0000351A" w:rsidRPr="0000351A">
        <w:rPr>
          <w:rFonts w:ascii="Times New Roman" w:hAnsi="Times New Roman" w:cs="Times New Roman"/>
          <w:b/>
          <w:sz w:val="28"/>
          <w:szCs w:val="28"/>
        </w:rPr>
        <w:t>1</w:t>
      </w:r>
      <w:r w:rsidRPr="0000351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00351A">
        <w:rPr>
          <w:rFonts w:ascii="Times New Roman" w:hAnsi="Times New Roman" w:cs="Times New Roman"/>
          <w:b/>
          <w:sz w:val="28"/>
          <w:szCs w:val="28"/>
        </w:rPr>
        <w:tab/>
      </w:r>
      <w:r w:rsidRPr="000035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№ </w:t>
      </w:r>
      <w:r w:rsidR="0000351A" w:rsidRPr="0000351A">
        <w:rPr>
          <w:rFonts w:ascii="Times New Roman" w:hAnsi="Times New Roman" w:cs="Times New Roman"/>
          <w:b/>
          <w:spacing w:val="-6"/>
          <w:sz w:val="28"/>
          <w:szCs w:val="28"/>
        </w:rPr>
        <w:t>60</w:t>
      </w:r>
    </w:p>
    <w:p w:rsidR="00931A58" w:rsidRDefault="0000351A" w:rsidP="00931A58">
      <w:pPr>
        <w:shd w:val="clear" w:color="auto" w:fill="FFFFFF"/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сессия 5 созыва</w:t>
      </w:r>
    </w:p>
    <w:p w:rsidR="0000351A" w:rsidRPr="0000351A" w:rsidRDefault="0000351A" w:rsidP="0000351A">
      <w:pPr>
        <w:shd w:val="clear" w:color="auto" w:fill="FFFFFF"/>
        <w:tabs>
          <w:tab w:val="left" w:pos="8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лючевский</w:t>
      </w:r>
    </w:p>
    <w:p w:rsidR="00931A58" w:rsidRPr="00350B07" w:rsidRDefault="00931A58" w:rsidP="00931A58">
      <w:pPr>
        <w:shd w:val="clear" w:color="auto" w:fill="FFFFFF"/>
        <w:tabs>
          <w:tab w:val="left" w:pos="8760"/>
        </w:tabs>
        <w:rPr>
          <w:rFonts w:ascii="Times New Roman" w:hAnsi="Times New Roman" w:cs="Times New Roman"/>
          <w:b/>
          <w:sz w:val="28"/>
          <w:szCs w:val="28"/>
        </w:rPr>
      </w:pPr>
    </w:p>
    <w:p w:rsidR="00A224E8" w:rsidRDefault="00A20E36" w:rsidP="0000351A">
      <w:pPr>
        <w:pStyle w:val="Bodytext30"/>
        <w:shd w:val="clear" w:color="auto" w:fill="auto"/>
        <w:spacing w:after="600" w:line="322" w:lineRule="exact"/>
      </w:pPr>
      <w:r>
        <w:t xml:space="preserve">«Об утверждении Положения о порядке подготовки утверждения местных нормативов градостроительного проектирования городского поселения </w:t>
      </w:r>
      <w:r w:rsidR="000803C5">
        <w:t>«Ключевское</w:t>
      </w:r>
      <w:r>
        <w:t>»</w:t>
      </w:r>
      <w:r w:rsidR="00931A58">
        <w:t xml:space="preserve"> муниципального района «Могочинский район»</w:t>
      </w:r>
      <w:r>
        <w:t xml:space="preserve"> и внесения изменения в них».</w:t>
      </w:r>
    </w:p>
    <w:p w:rsidR="00931A58" w:rsidRPr="00931A58" w:rsidRDefault="00A20E36" w:rsidP="00931A58">
      <w:pPr>
        <w:shd w:val="clear" w:color="auto" w:fill="FFFFFF"/>
        <w:spacing w:before="629" w:line="322" w:lineRule="exact"/>
        <w:ind w:right="144" w:firstLine="7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58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29.4. Градостроительного кодекса Российской Федерации и </w:t>
      </w:r>
      <w:r w:rsidRPr="0000351A">
        <w:rPr>
          <w:rFonts w:ascii="Times New Roman" w:hAnsi="Times New Roman" w:cs="Times New Roman"/>
          <w:sz w:val="28"/>
          <w:szCs w:val="28"/>
        </w:rPr>
        <w:t>закона</w:t>
      </w:r>
      <w:hyperlink r:id="rId7" w:history="1">
        <w:r w:rsidRPr="0000351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0035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 xml:space="preserve">от 06.10.2003 № 131-ФЗ </w:t>
        </w:r>
      </w:hyperlink>
      <w:r w:rsidRPr="00931A58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Уставом</w:t>
      </w:r>
      <w:r w:rsidR="00931A58" w:rsidRPr="00931A58">
        <w:rPr>
          <w:rFonts w:ascii="Times New Roman" w:hAnsi="Times New Roman" w:cs="Times New Roman"/>
          <w:sz w:val="28"/>
          <w:szCs w:val="28"/>
        </w:rPr>
        <w:t xml:space="preserve"> </w:t>
      </w:r>
      <w:r w:rsidRPr="00931A58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0803C5">
        <w:rPr>
          <w:rFonts w:ascii="Times New Roman" w:hAnsi="Times New Roman" w:cs="Times New Roman"/>
          <w:sz w:val="28"/>
          <w:szCs w:val="28"/>
        </w:rPr>
        <w:t>Ключевское</w:t>
      </w:r>
      <w:r w:rsidRPr="00931A58">
        <w:rPr>
          <w:rFonts w:ascii="Times New Roman" w:hAnsi="Times New Roman" w:cs="Times New Roman"/>
          <w:sz w:val="28"/>
          <w:szCs w:val="28"/>
        </w:rPr>
        <w:t>»,</w:t>
      </w:r>
      <w:r w:rsidR="00931A58" w:rsidRPr="00931A58">
        <w:rPr>
          <w:rFonts w:ascii="Times New Roman" w:hAnsi="Times New Roman" w:cs="Times New Roman"/>
          <w:sz w:val="28"/>
          <w:szCs w:val="28"/>
        </w:rPr>
        <w:t xml:space="preserve"> Совет городского поселения </w:t>
      </w:r>
      <w:r w:rsidR="000803C5" w:rsidRPr="00931A58">
        <w:rPr>
          <w:rFonts w:ascii="Times New Roman" w:hAnsi="Times New Roman" w:cs="Times New Roman"/>
          <w:sz w:val="28"/>
          <w:szCs w:val="28"/>
        </w:rPr>
        <w:t>«</w:t>
      </w:r>
      <w:r w:rsidR="000803C5">
        <w:rPr>
          <w:rFonts w:ascii="Times New Roman" w:hAnsi="Times New Roman" w:cs="Times New Roman"/>
          <w:sz w:val="28"/>
          <w:szCs w:val="28"/>
        </w:rPr>
        <w:t>Ключевское</w:t>
      </w:r>
      <w:r w:rsidR="000803C5" w:rsidRPr="00931A58">
        <w:rPr>
          <w:rFonts w:ascii="Times New Roman" w:hAnsi="Times New Roman" w:cs="Times New Roman"/>
          <w:sz w:val="28"/>
          <w:szCs w:val="28"/>
        </w:rPr>
        <w:t>»</w:t>
      </w:r>
      <w:r w:rsidR="00931A58" w:rsidRPr="00931A58">
        <w:rPr>
          <w:rFonts w:ascii="Times New Roman" w:hAnsi="Times New Roman" w:cs="Times New Roman"/>
          <w:sz w:val="28"/>
          <w:szCs w:val="28"/>
        </w:rPr>
        <w:t xml:space="preserve"> </w:t>
      </w:r>
      <w:r w:rsidR="00931A58" w:rsidRPr="00931A5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224E8" w:rsidRDefault="00A224E8">
      <w:pPr>
        <w:pStyle w:val="Bodytext20"/>
        <w:shd w:val="clear" w:color="auto" w:fill="auto"/>
        <w:spacing w:before="0" w:after="240" w:line="322" w:lineRule="exact"/>
        <w:ind w:firstLine="0"/>
        <w:jc w:val="both"/>
      </w:pPr>
    </w:p>
    <w:p w:rsidR="00931A58" w:rsidRDefault="00A20E36" w:rsidP="00931A58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240" w:line="322" w:lineRule="exact"/>
        <w:ind w:left="340"/>
        <w:jc w:val="both"/>
      </w:pPr>
      <w:r>
        <w:t xml:space="preserve">Утвердить Положение </w:t>
      </w:r>
      <w:proofErr w:type="gramStart"/>
      <w:r>
        <w:t>порядка подготовки утверждения местных нормативов градостроительного проектирования</w:t>
      </w:r>
      <w:r w:rsidR="00931A58">
        <w:t xml:space="preserve"> </w:t>
      </w:r>
      <w:r>
        <w:t>городского</w:t>
      </w:r>
      <w:proofErr w:type="gramEnd"/>
      <w:r>
        <w:t xml:space="preserve"> поселения </w:t>
      </w:r>
      <w:r w:rsidR="000803C5" w:rsidRPr="00931A58">
        <w:t>«</w:t>
      </w:r>
      <w:r w:rsidR="000803C5">
        <w:t>Ключевское</w:t>
      </w:r>
      <w:r w:rsidR="000803C5" w:rsidRPr="00931A58">
        <w:t>»</w:t>
      </w:r>
      <w:r w:rsidR="00931A58" w:rsidRPr="00931A58">
        <w:t xml:space="preserve"> </w:t>
      </w:r>
      <w:r>
        <w:t xml:space="preserve"> и </w:t>
      </w:r>
      <w:r w:rsidR="00931A58">
        <w:t>внесения изменений в них.</w:t>
      </w:r>
    </w:p>
    <w:p w:rsidR="00931A58" w:rsidRPr="0000351A" w:rsidRDefault="00931A58" w:rsidP="00931A58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240" w:line="322" w:lineRule="exact"/>
        <w:ind w:left="340"/>
        <w:jc w:val="both"/>
      </w:pPr>
      <w:r w:rsidRPr="00931A58">
        <w:t xml:space="preserve"> </w:t>
      </w:r>
      <w:r w:rsidRPr="0000351A">
        <w:t>Признать утратившим силу решение Совета городского поселения «</w:t>
      </w:r>
      <w:r w:rsidR="0000351A" w:rsidRPr="0000351A">
        <w:t>Ключевское</w:t>
      </w:r>
      <w:r w:rsidRPr="0000351A">
        <w:t xml:space="preserve">» № </w:t>
      </w:r>
      <w:r w:rsidR="0000351A" w:rsidRPr="0000351A">
        <w:t>96а от 27 апреля 2018</w:t>
      </w:r>
      <w:r w:rsidRPr="0000351A">
        <w:t xml:space="preserve"> года «</w:t>
      </w:r>
      <w:r w:rsidRPr="0000351A">
        <w:rPr>
          <w:bCs/>
        </w:rPr>
        <w:t xml:space="preserve">Об утверждении Положения </w:t>
      </w:r>
      <w:r w:rsidRPr="0000351A">
        <w:t xml:space="preserve">о составе, </w:t>
      </w:r>
      <w:r w:rsidRPr="0000351A">
        <w:rPr>
          <w:bCs/>
        </w:rPr>
        <w:t>порядке подготовки и утверждения местных нормативов градостроительного проектирования на территории городского поселения «</w:t>
      </w:r>
      <w:r w:rsidR="0000351A" w:rsidRPr="0000351A">
        <w:rPr>
          <w:bCs/>
        </w:rPr>
        <w:t>Ключевско</w:t>
      </w:r>
      <w:r w:rsidRPr="0000351A">
        <w:rPr>
          <w:bCs/>
        </w:rPr>
        <w:t>е» муниципального района «Могочинский район»</w:t>
      </w:r>
      <w:r w:rsidRPr="0000351A">
        <w:t>.</w:t>
      </w:r>
    </w:p>
    <w:p w:rsidR="00931A58" w:rsidRDefault="00931A58" w:rsidP="00931A58">
      <w:pPr>
        <w:pStyle w:val="Bodytext20"/>
        <w:numPr>
          <w:ilvl w:val="0"/>
          <w:numId w:val="1"/>
        </w:numPr>
        <w:tabs>
          <w:tab w:val="left" w:pos="347"/>
          <w:tab w:val="left" w:pos="8760"/>
        </w:tabs>
        <w:spacing w:before="0" w:after="240" w:line="322" w:lineRule="exact"/>
        <w:ind w:left="284"/>
        <w:jc w:val="both"/>
      </w:pPr>
      <w:r w:rsidRPr="00931A58">
        <w:t xml:space="preserve"> Опубликовать настоящее решение на официальном сайте администрации городского поселения </w:t>
      </w:r>
      <w:r w:rsidR="000803C5" w:rsidRPr="00931A58">
        <w:t>«</w:t>
      </w:r>
      <w:r w:rsidR="000803C5">
        <w:t>Ключевское</w:t>
      </w:r>
      <w:r w:rsidR="000803C5" w:rsidRPr="00931A58">
        <w:t>»</w:t>
      </w:r>
      <w:r w:rsidRPr="00931A58">
        <w:t xml:space="preserve"> в информационн</w:t>
      </w:r>
      <w:proofErr w:type="gramStart"/>
      <w:r w:rsidRPr="00931A58">
        <w:t>о-</w:t>
      </w:r>
      <w:proofErr w:type="gramEnd"/>
      <w:r w:rsidRPr="00931A58">
        <w:t xml:space="preserve"> коммуникационной сети Интернет, размещенном по адресу: </w:t>
      </w:r>
      <w:hyperlink w:history="1">
        <w:r w:rsidRPr="00931A58">
          <w:rPr>
            <w:rStyle w:val="a3"/>
            <w:lang w:val="en-US"/>
          </w:rPr>
          <w:t>http</w:t>
        </w:r>
        <w:r w:rsidRPr="00931A58">
          <w:rPr>
            <w:rStyle w:val="a3"/>
          </w:rPr>
          <w:t>://</w:t>
        </w:r>
        <w:proofErr w:type="spellStart"/>
      </w:hyperlink>
      <w:r w:rsidR="000803C5">
        <w:t>ключевский</w:t>
      </w:r>
      <w:r w:rsidRPr="00931A58">
        <w:rPr>
          <w:u w:val="single"/>
        </w:rPr>
        <w:t>.рф</w:t>
      </w:r>
      <w:proofErr w:type="spellEnd"/>
      <w:r w:rsidRPr="00931A58">
        <w:rPr>
          <w:u w:val="single"/>
        </w:rPr>
        <w:t>/.</w:t>
      </w:r>
      <w:r w:rsidRPr="00931A58">
        <w:t xml:space="preserve"> </w:t>
      </w:r>
    </w:p>
    <w:p w:rsidR="00931A58" w:rsidRPr="00931A58" w:rsidRDefault="00931A58" w:rsidP="00931A58">
      <w:pPr>
        <w:pStyle w:val="Bodytext20"/>
        <w:numPr>
          <w:ilvl w:val="0"/>
          <w:numId w:val="1"/>
        </w:numPr>
        <w:tabs>
          <w:tab w:val="left" w:pos="347"/>
          <w:tab w:val="left" w:pos="8760"/>
        </w:tabs>
        <w:spacing w:before="0" w:after="240" w:line="322" w:lineRule="exact"/>
        <w:ind w:left="426"/>
        <w:jc w:val="both"/>
      </w:pPr>
      <w:r w:rsidRPr="00931A58">
        <w:t>Настоящее решение вступает в силу после его официального опубликования (обнародования).</w:t>
      </w:r>
    </w:p>
    <w:tbl>
      <w:tblPr>
        <w:tblW w:w="0" w:type="auto"/>
        <w:tblInd w:w="108" w:type="dxa"/>
        <w:tblLook w:val="01E0"/>
      </w:tblPr>
      <w:tblGrid>
        <w:gridCol w:w="4736"/>
        <w:gridCol w:w="4727"/>
      </w:tblGrid>
      <w:tr w:rsidR="00931A58" w:rsidRPr="00931A58" w:rsidTr="00CD786C">
        <w:tc>
          <w:tcPr>
            <w:tcW w:w="4736" w:type="dxa"/>
          </w:tcPr>
          <w:p w:rsidR="00931A58" w:rsidRPr="00931A58" w:rsidRDefault="00931A58" w:rsidP="00CD786C">
            <w:pP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</w:p>
          <w:p w:rsidR="00931A58" w:rsidRPr="00931A58" w:rsidRDefault="00931A58" w:rsidP="00CD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br/>
            </w: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931A58" w:rsidRPr="00931A58" w:rsidRDefault="00931A58" w:rsidP="00CD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</w:t>
            </w:r>
            <w:r w:rsidR="000803C5"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A58" w:rsidRPr="00931A58" w:rsidRDefault="00931A58" w:rsidP="0000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 xml:space="preserve"> ________ </w:t>
            </w:r>
            <w:r w:rsidR="0000351A">
              <w:rPr>
                <w:rFonts w:ascii="Times New Roman" w:hAnsi="Times New Roman" w:cs="Times New Roman"/>
                <w:sz w:val="28"/>
                <w:szCs w:val="28"/>
              </w:rPr>
              <w:t>Л.Г.Найденова</w:t>
            </w:r>
          </w:p>
        </w:tc>
        <w:tc>
          <w:tcPr>
            <w:tcW w:w="4727" w:type="dxa"/>
          </w:tcPr>
          <w:p w:rsidR="00931A58" w:rsidRPr="00931A58" w:rsidRDefault="00931A58" w:rsidP="00CD78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931A58" w:rsidRPr="00931A58" w:rsidRDefault="00931A58" w:rsidP="00CD78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1A58" w:rsidRPr="00931A58" w:rsidRDefault="00931A58" w:rsidP="00CD78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 xml:space="preserve">  Глава городского поселения «</w:t>
            </w:r>
            <w:r w:rsidR="000803C5"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1A58" w:rsidRPr="00931A58" w:rsidRDefault="00931A58" w:rsidP="00CD78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58" w:rsidRPr="00931A58" w:rsidRDefault="00931A58" w:rsidP="000803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1A58"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="000803C5">
              <w:rPr>
                <w:rFonts w:ascii="Times New Roman" w:hAnsi="Times New Roman" w:cs="Times New Roman"/>
                <w:sz w:val="28"/>
                <w:szCs w:val="28"/>
              </w:rPr>
              <w:t>С.В. Казанов</w:t>
            </w:r>
          </w:p>
        </w:tc>
      </w:tr>
    </w:tbl>
    <w:p w:rsidR="00A224E8" w:rsidRDefault="00A20E36" w:rsidP="00931A58">
      <w:pPr>
        <w:pStyle w:val="Bodytext40"/>
        <w:shd w:val="clear" w:color="auto" w:fill="auto"/>
        <w:spacing w:before="0"/>
        <w:ind w:left="6440"/>
      </w:pPr>
      <w:r>
        <w:lastRenderedPageBreak/>
        <w:t>Утверждено решением Совета городского поселения «</w:t>
      </w:r>
      <w:r w:rsidR="000803C5">
        <w:t>Ключевское</w:t>
      </w:r>
      <w:r>
        <w:t>» м</w:t>
      </w:r>
      <w:r w:rsidR="00931A58">
        <w:t>униципального района «Могочинский</w:t>
      </w:r>
      <w:r>
        <w:t xml:space="preserve"> район»</w:t>
      </w:r>
    </w:p>
    <w:p w:rsidR="00A224E8" w:rsidRDefault="00A20E36">
      <w:pPr>
        <w:pStyle w:val="Bodytext40"/>
        <w:shd w:val="clear" w:color="auto" w:fill="auto"/>
        <w:spacing w:before="0"/>
      </w:pPr>
      <w:r>
        <w:t>Забайкальского края</w:t>
      </w:r>
    </w:p>
    <w:p w:rsidR="00A224E8" w:rsidRPr="00350B07" w:rsidRDefault="0000351A">
      <w:pPr>
        <w:pStyle w:val="Bodytext20"/>
        <w:shd w:val="clear" w:color="auto" w:fill="auto"/>
        <w:spacing w:before="0" w:after="872" w:line="28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04 июня 2021г. № 60</w:t>
      </w:r>
    </w:p>
    <w:p w:rsidR="00A224E8" w:rsidRDefault="00A20E36">
      <w:pPr>
        <w:pStyle w:val="Bodytext30"/>
        <w:shd w:val="clear" w:color="auto" w:fill="auto"/>
        <w:spacing w:after="224" w:line="280" w:lineRule="exact"/>
      </w:pPr>
      <w:r>
        <w:t>ПОЛОЖЕНИЕ</w:t>
      </w:r>
    </w:p>
    <w:p w:rsidR="00A224E8" w:rsidRDefault="00A20E36">
      <w:pPr>
        <w:pStyle w:val="Heading10"/>
        <w:keepNext/>
        <w:keepLines/>
        <w:shd w:val="clear" w:color="auto" w:fill="auto"/>
        <w:spacing w:before="0" w:after="640"/>
      </w:pPr>
      <w:bookmarkStart w:id="0" w:name="bookmark0"/>
      <w:r>
        <w:t>Порядок подготовки, утверждения местных нормативов</w:t>
      </w:r>
      <w:r>
        <w:br/>
        <w:t>градостроительного проектирования городского поселения</w:t>
      </w:r>
      <w:r>
        <w:br/>
        <w:t>«</w:t>
      </w:r>
      <w:r w:rsidR="000803C5">
        <w:t>Ключевское</w:t>
      </w:r>
      <w:r>
        <w:t>» и внесения изменений в них</w:t>
      </w:r>
      <w:bookmarkEnd w:id="0"/>
    </w:p>
    <w:p w:rsidR="00A224E8" w:rsidRDefault="00A20E3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before="0" w:after="231" w:line="320" w:lineRule="exact"/>
        <w:jc w:val="both"/>
      </w:pPr>
      <w:bookmarkStart w:id="1" w:name="bookmark1"/>
      <w:r>
        <w:t>Общие положения</w:t>
      </w:r>
      <w:bookmarkEnd w:id="1"/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898"/>
        </w:tabs>
        <w:spacing w:before="0" w:after="300" w:line="240" w:lineRule="auto"/>
        <w:ind w:firstLine="0"/>
        <w:contextualSpacing/>
        <w:jc w:val="both"/>
      </w:pPr>
      <w:proofErr w:type="gramStart"/>
      <w:r>
        <w:t xml:space="preserve">Порядок подготовки, утверждения местных нормативов градостроительного проектирования </w:t>
      </w:r>
      <w:r w:rsidR="00D22653">
        <w:t>городского поселения «</w:t>
      </w:r>
      <w:r w:rsidR="000803C5">
        <w:t>Ключевское</w:t>
      </w:r>
      <w:r w:rsidR="00D22653">
        <w:t>»</w:t>
      </w:r>
      <w:r>
        <w:t xml:space="preserve"> и внесения изменений в них (далее - Порядок) разработан в соответствии со статьями 8, 29.1, 29.2, 29.3, 29.4 Градостроительного кодекса Российской Федерации, пунктом 26 части 1</w:t>
      </w:r>
      <w:hyperlink r:id="rId8" w:history="1">
        <w:r w:rsidRPr="0000351A">
          <w:rPr>
            <w:rStyle w:val="a3"/>
            <w:color w:val="auto"/>
            <w:u w:val="none"/>
          </w:rPr>
          <w:t xml:space="preserve"> статьи 16 Федерального закона от</w:t>
        </w:r>
      </w:hyperlink>
      <w:r w:rsidRPr="0000351A">
        <w:rPr>
          <w:rStyle w:val="Bodytext21"/>
          <w:color w:val="auto"/>
          <w:u w:val="none"/>
        </w:rPr>
        <w:t xml:space="preserve"> </w:t>
      </w:r>
      <w:hyperlink r:id="rId9" w:history="1">
        <w:r w:rsidRPr="0000351A">
          <w:rPr>
            <w:rStyle w:val="a3"/>
            <w:color w:val="auto"/>
            <w:u w:val="none"/>
          </w:rPr>
          <w:t>06.10.2003 N 131-ФЗ "Об общих принципах организации местного</w:t>
        </w:r>
      </w:hyperlink>
      <w:r w:rsidRPr="0000351A">
        <w:rPr>
          <w:rStyle w:val="Bodytext21"/>
          <w:color w:val="auto"/>
          <w:u w:val="none"/>
        </w:rPr>
        <w:t xml:space="preserve"> </w:t>
      </w:r>
      <w:hyperlink r:id="rId10" w:history="1">
        <w:r w:rsidRPr="0000351A">
          <w:rPr>
            <w:rStyle w:val="a3"/>
            <w:color w:val="auto"/>
            <w:u w:val="none"/>
          </w:rPr>
          <w:t>самоуправления в Российской Федерации",</w:t>
        </w:r>
      </w:hyperlink>
      <w:r w:rsidRPr="0000351A">
        <w:rPr>
          <w:color w:val="auto"/>
        </w:rPr>
        <w:t xml:space="preserve"> Уставо</w:t>
      </w:r>
      <w:r>
        <w:t>м городского поселения «</w:t>
      </w:r>
      <w:r w:rsidR="000803C5">
        <w:t>Ключевское</w:t>
      </w:r>
      <w:r>
        <w:t>».</w:t>
      </w:r>
      <w:proofErr w:type="gramEnd"/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600"/>
        </w:tabs>
        <w:spacing w:before="0" w:after="300" w:line="240" w:lineRule="auto"/>
        <w:ind w:firstLine="0"/>
        <w:contextualSpacing/>
        <w:jc w:val="both"/>
      </w:pPr>
      <w:r>
        <w:t xml:space="preserve">Настоящий Порядок определяет цели и задачи, правила подготовки, утверждения местных нормативов градостроительного проектирования городского поселения </w:t>
      </w:r>
      <w:r w:rsidR="000803C5">
        <w:t>«Ключевское»</w:t>
      </w:r>
      <w:r>
        <w:t xml:space="preserve"> и внесения в них изменений.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600"/>
        </w:tabs>
        <w:spacing w:before="0" w:after="300" w:line="240" w:lineRule="auto"/>
        <w:ind w:firstLine="0"/>
        <w:contextualSpacing/>
        <w:jc w:val="both"/>
      </w:pPr>
      <w:r>
        <w:t xml:space="preserve">Местные нормативы градостроительного проектирования городского поселения </w:t>
      </w:r>
      <w:r w:rsidR="000803C5">
        <w:t>«Ключевское»</w:t>
      </w:r>
      <w:r>
        <w:t xml:space="preserve"> (далее - местные нормативы) устанавливают совокупность расчетных показателей минимально допустимого уровня обеспеченности объектами местного значения, иными объектами местного значения населения городского поселения </w:t>
      </w:r>
      <w:r w:rsidR="000803C5">
        <w:t>«Ключевское»</w:t>
      </w:r>
      <w:r w:rsidR="00D22653">
        <w:t xml:space="preserve"> </w:t>
      </w:r>
      <w:r>
        <w:t>и расчетных показателей максимально допустимого уровня территориальной доступности таких объектов для населения городского поселения.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600"/>
        </w:tabs>
        <w:spacing w:before="0" w:after="0" w:line="240" w:lineRule="auto"/>
        <w:ind w:firstLine="0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расчетные показатели минимально допустимого уровня обеспеченности такими объектами населения городского поселения </w:t>
      </w:r>
      <w:r w:rsidR="000803C5">
        <w:t>«Ключевское»</w:t>
      </w:r>
      <w:r>
        <w:t>, устанавливаемые местными нормативами градостроительного проектирования, не могут быть ниже этих предельных значений.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604"/>
        </w:tabs>
        <w:spacing w:before="0" w:after="300" w:line="240" w:lineRule="auto"/>
        <w:ind w:firstLine="0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региональных нормативах градостроительного проектирования установлены предельные значения расчетных показателей </w:t>
      </w:r>
      <w:r>
        <w:lastRenderedPageBreak/>
        <w:t xml:space="preserve">максимально допустимого уровня территориальной доступности объектов местного значения для населения муниципальных образований, расчетные показатели максимально допустимого уровня территориальной доступности таких объектов для населения городского поселения </w:t>
      </w:r>
      <w:r w:rsidR="000803C5">
        <w:t>«Ключевское»</w:t>
      </w:r>
      <w:r>
        <w:t xml:space="preserve"> не могут превышать эти предельные значения.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38"/>
        </w:tabs>
        <w:spacing w:before="0" w:after="300" w:line="240" w:lineRule="auto"/>
        <w:ind w:firstLine="0"/>
        <w:contextualSpacing/>
        <w:jc w:val="both"/>
      </w:pPr>
      <w:r>
        <w:t xml:space="preserve">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</w:t>
      </w:r>
      <w:r w:rsidR="000803C5">
        <w:t>«Ключевское»</w:t>
      </w:r>
      <w:r w:rsidR="00D22653">
        <w:t xml:space="preserve"> </w:t>
      </w:r>
      <w:r>
        <w:t>могут быть утверждены в отношении одного или нескольких видов объектов местного значения.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604"/>
        </w:tabs>
        <w:spacing w:before="0" w:after="0" w:line="240" w:lineRule="auto"/>
        <w:ind w:firstLine="0"/>
        <w:contextualSpacing/>
        <w:jc w:val="both"/>
      </w:pPr>
      <w:r>
        <w:t>Подготовка местных нормативов градостроительного проектирования осуществляется с учетом:</w:t>
      </w:r>
    </w:p>
    <w:p w:rsidR="00A224E8" w:rsidRDefault="00A20E36" w:rsidP="0000351A">
      <w:pPr>
        <w:pStyle w:val="Bodytext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 w:line="240" w:lineRule="auto"/>
        <w:ind w:firstLine="580"/>
        <w:contextualSpacing/>
        <w:jc w:val="left"/>
      </w:pPr>
      <w:r>
        <w:t>социально-демографического состава и плотности населения на территории муниципального образования;</w:t>
      </w:r>
    </w:p>
    <w:p w:rsidR="00A224E8" w:rsidRDefault="00A20E36" w:rsidP="0000351A">
      <w:pPr>
        <w:pStyle w:val="Bodytext20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firstLine="580"/>
        <w:contextualSpacing/>
        <w:jc w:val="left"/>
      </w:pPr>
      <w:r>
        <w:t>планов и программ комплексного социально-экономического развития муниципального образования;</w:t>
      </w:r>
    </w:p>
    <w:p w:rsidR="00A224E8" w:rsidRDefault="00A20E36" w:rsidP="0000351A">
      <w:pPr>
        <w:pStyle w:val="Bodytext20"/>
        <w:numPr>
          <w:ilvl w:val="0"/>
          <w:numId w:val="3"/>
        </w:numPr>
        <w:shd w:val="clear" w:color="auto" w:fill="auto"/>
        <w:tabs>
          <w:tab w:val="left" w:pos="977"/>
        </w:tabs>
        <w:spacing w:before="0" w:after="0" w:line="240" w:lineRule="auto"/>
        <w:ind w:left="580" w:firstLine="0"/>
        <w:contextualSpacing/>
        <w:jc w:val="both"/>
      </w:pPr>
      <w:r>
        <w:t>предложений органов местного самоуправления и заинтересованных</w:t>
      </w:r>
    </w:p>
    <w:p w:rsidR="00A224E8" w:rsidRDefault="00A20E36" w:rsidP="0000351A">
      <w:pPr>
        <w:pStyle w:val="Bodytext20"/>
        <w:shd w:val="clear" w:color="auto" w:fill="auto"/>
        <w:spacing w:before="0" w:after="300" w:line="240" w:lineRule="auto"/>
        <w:ind w:firstLine="0"/>
        <w:contextualSpacing/>
        <w:jc w:val="both"/>
      </w:pPr>
      <w:r>
        <w:t>лиц.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604"/>
        </w:tabs>
        <w:spacing w:before="0" w:after="300" w:line="240" w:lineRule="auto"/>
        <w:ind w:firstLine="0"/>
        <w:contextualSpacing/>
        <w:jc w:val="both"/>
      </w:pPr>
      <w:r>
        <w:t>Проект местных нормативов градостроительного проектирования подлежит размещению на официальном сайте органа местного самоуправления в сети "Интернет"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29"/>
        </w:tabs>
        <w:spacing w:before="0" w:after="300" w:line="240" w:lineRule="auto"/>
        <w:ind w:firstLine="0"/>
        <w:contextualSpacing/>
        <w:jc w:val="both"/>
      </w:pPr>
      <w: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977"/>
        </w:tabs>
        <w:spacing w:before="0" w:after="600" w:line="240" w:lineRule="auto"/>
        <w:ind w:firstLine="0"/>
        <w:contextualSpacing/>
        <w:jc w:val="both"/>
      </w:pPr>
      <w:r>
        <w:t>Порядок подготовки,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802"/>
          <w:tab w:val="left" w:pos="1790"/>
          <w:tab w:val="left" w:pos="4934"/>
          <w:tab w:val="left" w:pos="7728"/>
        </w:tabs>
        <w:spacing w:before="0" w:after="661" w:line="240" w:lineRule="auto"/>
        <w:ind w:firstLine="0"/>
        <w:contextualSpacing/>
        <w:jc w:val="both"/>
      </w:pPr>
      <w:r>
        <w:t>При отсутствии расчетных показателей для отдельных объектов следует</w:t>
      </w:r>
      <w:r>
        <w:tab/>
        <w:t>руководствоваться</w:t>
      </w:r>
      <w:r>
        <w:tab/>
        <w:t>Региональными</w:t>
      </w:r>
      <w:r>
        <w:tab/>
        <w:t>нормативами градостроительного проектирования Забайкальского края, нормативными правовыми актами и нормативно-техническими документами Российской Федерации.</w:t>
      </w:r>
    </w:p>
    <w:p w:rsidR="00A224E8" w:rsidRDefault="00A20E36" w:rsidP="0000351A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9" w:line="240" w:lineRule="auto"/>
        <w:contextualSpacing/>
        <w:jc w:val="both"/>
      </w:pPr>
      <w:bookmarkStart w:id="2" w:name="bookmark2"/>
      <w:r>
        <w:t>Цели и задачи разработки местных нормативов</w:t>
      </w:r>
      <w:bookmarkEnd w:id="2"/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86"/>
        </w:tabs>
        <w:spacing w:before="0" w:after="0" w:line="240" w:lineRule="auto"/>
        <w:ind w:firstLine="0"/>
        <w:contextualSpacing/>
        <w:jc w:val="both"/>
      </w:pPr>
      <w:r>
        <w:t>Местные нормативы разрабатываются в целях: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contextualSpacing/>
        <w:jc w:val="both"/>
      </w:pPr>
      <w:r>
        <w:lastRenderedPageBreak/>
        <w:t xml:space="preserve">организации управления градостроительной деятельностью в городском поселении </w:t>
      </w:r>
      <w:r w:rsidR="000803C5">
        <w:t>«Ключевское»</w:t>
      </w:r>
      <w:r>
        <w:t>, установления требований к объектам градостроительного проектирования;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contextualSpacing/>
        <w:jc w:val="both"/>
      </w:pPr>
      <w:r>
        <w:t>обоснованного определения параметров развития территории городского поселения при подготовке документов территориального планирования и внесения в них изменений;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spacing w:before="0" w:after="296" w:line="240" w:lineRule="auto"/>
        <w:ind w:firstLine="0"/>
        <w:contextualSpacing/>
        <w:jc w:val="both"/>
      </w:pPr>
      <w:r>
        <w:t xml:space="preserve"> сохранения и улучшения условий жизнедеятельности населения городского поселения </w:t>
      </w:r>
      <w:r w:rsidR="000803C5">
        <w:t xml:space="preserve">«Ключевское» </w:t>
      </w:r>
      <w:r w:rsidR="00D22653">
        <w:t xml:space="preserve"> </w:t>
      </w:r>
      <w:r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86"/>
        </w:tabs>
        <w:spacing w:before="0" w:after="0" w:line="240" w:lineRule="auto"/>
        <w:ind w:firstLine="0"/>
        <w:contextualSpacing/>
        <w:jc w:val="both"/>
      </w:pPr>
      <w:r>
        <w:t xml:space="preserve">Местные нормативы применяются для решения задач по созданию условий </w:t>
      </w:r>
      <w:proofErr w:type="gramStart"/>
      <w:r>
        <w:t>для</w:t>
      </w:r>
      <w:proofErr w:type="gramEnd"/>
      <w:r>
        <w:t>: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contextualSpacing/>
        <w:jc w:val="both"/>
      </w:pPr>
      <w:r>
        <w:t>преобразования пространственной организации городского поселения, обеспечивающего современные стандарты организации территорий;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spacing w:before="0" w:after="0" w:line="240" w:lineRule="auto"/>
        <w:ind w:firstLine="0"/>
        <w:contextualSpacing/>
        <w:jc w:val="both"/>
      </w:pPr>
      <w:r>
        <w:t xml:space="preserve"> планирования территории поселения для размещения объектов, обеспечивающих благоприятные условия жизнедеятельности человека;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322"/>
        </w:tabs>
        <w:spacing w:before="0" w:after="658" w:line="240" w:lineRule="auto"/>
        <w:ind w:firstLine="0"/>
        <w:contextualSpacing/>
        <w:jc w:val="both"/>
      </w:pPr>
      <w:r>
        <w:t>обеспечения и доступности таких объектов для населения поселения (включая маломобильные группы населения).</w:t>
      </w:r>
    </w:p>
    <w:p w:rsidR="00A224E8" w:rsidRDefault="00A20E36" w:rsidP="0000351A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346" w:line="240" w:lineRule="auto"/>
        <w:contextualSpacing/>
        <w:jc w:val="both"/>
      </w:pPr>
      <w:bookmarkStart w:id="3" w:name="bookmark3"/>
      <w:r>
        <w:t>Состав местных нормативов</w:t>
      </w:r>
      <w:bookmarkEnd w:id="3"/>
    </w:p>
    <w:p w:rsidR="00A224E8" w:rsidRDefault="00A20E36" w:rsidP="0000351A">
      <w:pPr>
        <w:pStyle w:val="Bodytext20"/>
        <w:shd w:val="clear" w:color="auto" w:fill="auto"/>
        <w:spacing w:before="0" w:after="0" w:line="240" w:lineRule="auto"/>
        <w:ind w:firstLine="0"/>
        <w:contextualSpacing/>
        <w:jc w:val="both"/>
      </w:pPr>
      <w:r>
        <w:t>В состав местных нормативов входят:</w:t>
      </w:r>
    </w:p>
    <w:p w:rsidR="00A224E8" w:rsidRDefault="00A20E36" w:rsidP="0000351A">
      <w:pPr>
        <w:pStyle w:val="Body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0" w:line="240" w:lineRule="auto"/>
        <w:ind w:firstLine="0"/>
        <w:contextualSpacing/>
        <w:jc w:val="both"/>
      </w:pPr>
      <w:r>
        <w:t xml:space="preserve">основная часть (расчетные показатели минимально допустимого уровня обеспеченности объектами населения городского поселения </w:t>
      </w:r>
      <w:r w:rsidR="000803C5">
        <w:t>«Ключевское»</w:t>
      </w:r>
      <w:r>
        <w:t xml:space="preserve"> и расчетные показатели максимально допустимого уровня территориальной доступности таких объектов для населения);</w:t>
      </w:r>
    </w:p>
    <w:p w:rsidR="00A224E8" w:rsidRDefault="00A20E36" w:rsidP="0000351A">
      <w:pPr>
        <w:pStyle w:val="Body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0" w:line="240" w:lineRule="auto"/>
        <w:ind w:firstLine="0"/>
        <w:contextualSpacing/>
        <w:jc w:val="both"/>
      </w:pPr>
      <w:r>
        <w:t>материалы по обоснованию расчетных показателей, содержащихся в основной части местных нормативов;</w:t>
      </w:r>
    </w:p>
    <w:p w:rsidR="00A224E8" w:rsidRDefault="00A20E36" w:rsidP="0000351A">
      <w:pPr>
        <w:pStyle w:val="Bodytext20"/>
        <w:numPr>
          <w:ilvl w:val="0"/>
          <w:numId w:val="5"/>
        </w:numPr>
        <w:shd w:val="clear" w:color="auto" w:fill="auto"/>
        <w:tabs>
          <w:tab w:val="left" w:pos="408"/>
        </w:tabs>
        <w:spacing w:before="0" w:after="301" w:line="240" w:lineRule="auto"/>
        <w:ind w:firstLine="0"/>
        <w:contextualSpacing/>
        <w:jc w:val="both"/>
      </w:pPr>
      <w: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A224E8" w:rsidRDefault="00A20E36" w:rsidP="0000351A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0" w:line="240" w:lineRule="auto"/>
        <w:contextualSpacing/>
        <w:jc w:val="both"/>
      </w:pPr>
      <w:bookmarkStart w:id="4" w:name="bookmark4"/>
      <w:r>
        <w:t>Порядок подготовки и утверждения местных нормативов</w:t>
      </w:r>
      <w:bookmarkEnd w:id="4"/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240" w:line="240" w:lineRule="auto"/>
        <w:ind w:firstLine="0"/>
        <w:contextualSpacing/>
        <w:jc w:val="both"/>
      </w:pPr>
      <w:r>
        <w:t xml:space="preserve">Организацию работы по подготовке местных нормативов и внесению изменений в них осуществляет Администрация городского поселения </w:t>
      </w:r>
      <w:r w:rsidR="000803C5">
        <w:t>«Ключевское»</w:t>
      </w:r>
      <w:r w:rsidR="00D22653">
        <w:t xml:space="preserve"> </w:t>
      </w:r>
      <w:r>
        <w:t>(далее - Администрация).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236" w:line="240" w:lineRule="auto"/>
        <w:ind w:firstLine="0"/>
        <w:contextualSpacing/>
        <w:jc w:val="both"/>
      </w:pPr>
      <w:r>
        <w:t>Разработка местных нормативов осуществляется специализированными научно-исследовательскими или проектными организациями, которые привлекаются Администрацией в порядке, установленном законодательством Российской Федерации.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0" w:line="240" w:lineRule="auto"/>
        <w:ind w:firstLine="0"/>
        <w:contextualSpacing/>
        <w:jc w:val="both"/>
      </w:pPr>
      <w:r>
        <w:t>Подготовка местных нормативов и внесение изменений в них осуществляется с учетом:</w:t>
      </w:r>
    </w:p>
    <w:p w:rsidR="00A224E8" w:rsidRDefault="00A20E36" w:rsidP="0000351A">
      <w:pPr>
        <w:pStyle w:val="Bodytext20"/>
        <w:numPr>
          <w:ilvl w:val="0"/>
          <w:numId w:val="6"/>
        </w:numPr>
        <w:shd w:val="clear" w:color="auto" w:fill="auto"/>
        <w:tabs>
          <w:tab w:val="left" w:pos="544"/>
        </w:tabs>
        <w:spacing w:before="0" w:after="0" w:line="240" w:lineRule="auto"/>
        <w:ind w:firstLine="0"/>
        <w:contextualSpacing/>
        <w:jc w:val="both"/>
      </w:pPr>
      <w:r>
        <w:t xml:space="preserve">социально-демографического состава и плотности населения на территории городского поселения </w:t>
      </w:r>
      <w:r w:rsidR="000803C5">
        <w:t>«Ключевское»</w:t>
      </w:r>
      <w:r>
        <w:t>;</w:t>
      </w:r>
    </w:p>
    <w:p w:rsidR="00A224E8" w:rsidRDefault="00A20E36" w:rsidP="0000351A">
      <w:pPr>
        <w:pStyle w:val="Bodytext20"/>
        <w:numPr>
          <w:ilvl w:val="0"/>
          <w:numId w:val="6"/>
        </w:numPr>
        <w:shd w:val="clear" w:color="auto" w:fill="auto"/>
        <w:tabs>
          <w:tab w:val="left" w:pos="374"/>
        </w:tabs>
        <w:spacing w:before="0" w:after="0" w:line="240" w:lineRule="auto"/>
        <w:ind w:firstLine="0"/>
        <w:contextualSpacing/>
        <w:jc w:val="both"/>
      </w:pPr>
      <w:r>
        <w:lastRenderedPageBreak/>
        <w:t xml:space="preserve">планов и программ комплексного социально </w:t>
      </w:r>
      <w:proofErr w:type="gramStart"/>
      <w:r>
        <w:t>-э</w:t>
      </w:r>
      <w:proofErr w:type="gramEnd"/>
      <w:r>
        <w:t xml:space="preserve">кономического развития городского поселения </w:t>
      </w:r>
      <w:r w:rsidR="000803C5">
        <w:t>«Ключевское»</w:t>
      </w:r>
      <w:r>
        <w:t>;</w:t>
      </w:r>
    </w:p>
    <w:p w:rsidR="00A224E8" w:rsidRDefault="00A20E36" w:rsidP="0000351A">
      <w:pPr>
        <w:pStyle w:val="Bodytext20"/>
        <w:numPr>
          <w:ilvl w:val="0"/>
          <w:numId w:val="6"/>
        </w:numPr>
        <w:shd w:val="clear" w:color="auto" w:fill="auto"/>
        <w:tabs>
          <w:tab w:val="left" w:pos="374"/>
        </w:tabs>
        <w:spacing w:before="0" w:after="244" w:line="240" w:lineRule="auto"/>
        <w:ind w:firstLine="0"/>
        <w:contextualSpacing/>
        <w:jc w:val="both"/>
      </w:pPr>
      <w:r>
        <w:t xml:space="preserve">предложений органов местного самоуправления и заинтересованных лиц городского поселения </w:t>
      </w:r>
      <w:r w:rsidR="000803C5">
        <w:t>«Ключевское»</w:t>
      </w:r>
      <w:r>
        <w:t>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34"/>
        </w:tabs>
        <w:spacing w:before="0" w:after="420" w:line="240" w:lineRule="auto"/>
        <w:ind w:firstLine="0"/>
        <w:contextualSpacing/>
        <w:jc w:val="both"/>
      </w:pPr>
      <w:r>
        <w:t>Проект местных нормативов подлежит размещению на официальном сайте органа местного самоуправления в сети "Интернет"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C25154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38"/>
        </w:tabs>
        <w:spacing w:before="0" w:after="60" w:line="240" w:lineRule="auto"/>
        <w:ind w:firstLine="0"/>
        <w:contextualSpacing/>
        <w:jc w:val="both"/>
      </w:pPr>
      <w:r>
        <w:t xml:space="preserve">Местные нормативы и внесенные изменения в местные нормативы утверждаются решением совета городского поселения </w:t>
      </w:r>
      <w:r w:rsidR="000803C5">
        <w:t>«Ключевское»</w:t>
      </w:r>
      <w:bookmarkStart w:id="5" w:name="_GoBack"/>
      <w:bookmarkEnd w:id="5"/>
      <w:r w:rsidR="00C25154">
        <w:t xml:space="preserve"> </w:t>
      </w:r>
      <w:r>
        <w:t>Муниципального района «</w:t>
      </w:r>
      <w:r w:rsidR="00C25154">
        <w:t>Могочинский</w:t>
      </w:r>
      <w:r>
        <w:t xml:space="preserve"> район» (далее - совет);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38"/>
        </w:tabs>
        <w:spacing w:before="0" w:after="60" w:line="240" w:lineRule="auto"/>
        <w:ind w:firstLine="0"/>
        <w:contextualSpacing/>
        <w:jc w:val="both"/>
      </w:pPr>
      <w:r>
        <w:t>Утвержденные</w:t>
      </w:r>
      <w:r>
        <w:tab/>
        <w:t>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C25154" w:rsidRDefault="00C25154" w:rsidP="0000351A">
      <w:pPr>
        <w:pStyle w:val="Bodytext20"/>
        <w:shd w:val="clear" w:color="auto" w:fill="auto"/>
        <w:tabs>
          <w:tab w:val="left" w:pos="538"/>
        </w:tabs>
        <w:spacing w:before="0" w:after="60" w:line="240" w:lineRule="auto"/>
        <w:ind w:firstLine="0"/>
        <w:contextualSpacing/>
        <w:jc w:val="both"/>
      </w:pPr>
    </w:p>
    <w:p w:rsidR="00A224E8" w:rsidRDefault="00A20E36" w:rsidP="0000351A">
      <w:pPr>
        <w:pStyle w:val="Heading10"/>
        <w:keepNext/>
        <w:keepLines/>
        <w:numPr>
          <w:ilvl w:val="0"/>
          <w:numId w:val="2"/>
        </w:numPr>
        <w:shd w:val="clear" w:color="auto" w:fill="auto"/>
        <w:spacing w:before="0" w:after="291" w:line="240" w:lineRule="auto"/>
        <w:contextualSpacing/>
        <w:jc w:val="both"/>
      </w:pPr>
      <w:bookmarkStart w:id="6" w:name="bookmark5"/>
      <w:r>
        <w:t>Внесение изменений в местные нормативы</w:t>
      </w:r>
      <w:bookmarkEnd w:id="6"/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44"/>
        </w:tabs>
        <w:spacing w:before="0" w:after="0" w:line="240" w:lineRule="auto"/>
        <w:ind w:firstLine="0"/>
        <w:contextualSpacing/>
        <w:jc w:val="both"/>
      </w:pPr>
      <w:proofErr w:type="gramStart"/>
      <w:r>
        <w:t>В случае если после утверждения местных нормативов вступили в действие федеральные или региональные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показатели минимально допустимого уровня обеспеченности объектами местного значения, иными объектами местного значения населения поселения и расчетные показатели максимально допустимого уровня территориальной доступности таких</w:t>
      </w:r>
      <w:proofErr w:type="gramEnd"/>
      <w:r>
        <w:t xml:space="preserve"> объектов, в местные нормативы вносятся соответствующие изменения.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74"/>
        </w:tabs>
        <w:spacing w:before="0" w:after="296" w:line="240" w:lineRule="auto"/>
        <w:ind w:firstLine="0"/>
        <w:contextualSpacing/>
        <w:jc w:val="both"/>
      </w:pPr>
      <w:r>
        <w:t>Органы государственной власти и органы местного самоуправления, заинтересованные физические и юридические лица вправе обращаться с предложениями о внесении изменений в местные нормативы.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734"/>
        </w:tabs>
        <w:spacing w:before="0" w:after="304" w:line="240" w:lineRule="auto"/>
        <w:ind w:firstLine="0"/>
        <w:contextualSpacing/>
        <w:jc w:val="both"/>
      </w:pPr>
      <w:r>
        <w:t>Предложения о внесении изменений в местные нормативы направляются в Администрацию.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74"/>
        </w:tabs>
        <w:spacing w:before="0" w:after="0" w:line="240" w:lineRule="auto"/>
        <w:ind w:firstLine="0"/>
        <w:contextualSpacing/>
        <w:jc w:val="both"/>
      </w:pPr>
      <w:r>
        <w:t>В предложениях о внесении изменений в местные нормативы должны содержаться: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235"/>
        </w:tabs>
        <w:spacing w:before="0" w:after="0" w:line="240" w:lineRule="auto"/>
        <w:ind w:firstLine="0"/>
        <w:contextualSpacing/>
        <w:jc w:val="both"/>
      </w:pPr>
      <w:r>
        <w:t>сведения о действующих местных нормативах;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235"/>
        </w:tabs>
        <w:spacing w:before="0" w:after="0" w:line="240" w:lineRule="auto"/>
        <w:ind w:firstLine="0"/>
        <w:contextualSpacing/>
        <w:jc w:val="both"/>
      </w:pPr>
      <w:r>
        <w:t>описание задач, требующих комплексного решения, и результата, на достижение которого направлено внесение изменений в местные нормативы;</w:t>
      </w:r>
    </w:p>
    <w:p w:rsidR="00A224E8" w:rsidRDefault="00A20E36" w:rsidP="0000351A">
      <w:pPr>
        <w:pStyle w:val="Bodytext20"/>
        <w:numPr>
          <w:ilvl w:val="0"/>
          <w:numId w:val="4"/>
        </w:numPr>
        <w:shd w:val="clear" w:color="auto" w:fill="auto"/>
        <w:tabs>
          <w:tab w:val="left" w:pos="235"/>
        </w:tabs>
        <w:spacing w:before="0" w:after="300" w:line="240" w:lineRule="auto"/>
        <w:ind w:firstLine="0"/>
        <w:contextualSpacing/>
        <w:jc w:val="both"/>
      </w:pPr>
      <w:r>
        <w:t>сведения о расчетных показателях, которые предлагается включить в местные нормативы, либо изменить их.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734"/>
        </w:tabs>
        <w:spacing w:before="0" w:after="296" w:line="240" w:lineRule="auto"/>
        <w:ind w:firstLine="0"/>
        <w:contextualSpacing/>
        <w:jc w:val="both"/>
      </w:pPr>
      <w:r>
        <w:t xml:space="preserve">Администрация в течение тридцати календарных дней со дня поступления предложения о внесении изменений в местные нормативы рассматривает поступившее предложение и подготавливает проект решения Совета о внесении изменений в местные нормативы или отклоняет </w:t>
      </w:r>
      <w:r>
        <w:lastRenderedPageBreak/>
        <w:t>предложения о внесении изменений в местные нормативы с указанием причин отклонения и направляет копию такого решения заявителю.</w:t>
      </w:r>
    </w:p>
    <w:p w:rsidR="00A224E8" w:rsidRDefault="00A20E36" w:rsidP="0000351A">
      <w:pPr>
        <w:pStyle w:val="Bodytext20"/>
        <w:numPr>
          <w:ilvl w:val="1"/>
          <w:numId w:val="2"/>
        </w:numPr>
        <w:shd w:val="clear" w:color="auto" w:fill="auto"/>
        <w:tabs>
          <w:tab w:val="left" w:pos="574"/>
        </w:tabs>
        <w:spacing w:before="0" w:after="0" w:line="240" w:lineRule="auto"/>
        <w:ind w:firstLine="0"/>
        <w:contextualSpacing/>
        <w:jc w:val="both"/>
      </w:pPr>
      <w:r>
        <w:t>Изменения в местные нормативы вносятся и утверждаются в порядке, установленном разделом 4 настоящего Порядка.</w:t>
      </w:r>
    </w:p>
    <w:sectPr w:rsidR="00A224E8" w:rsidSect="00A224E8">
      <w:pgSz w:w="11900" w:h="16840"/>
      <w:pgMar w:top="1224" w:right="821" w:bottom="1195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60" w:rsidRDefault="00192460" w:rsidP="00A224E8">
      <w:r>
        <w:separator/>
      </w:r>
    </w:p>
  </w:endnote>
  <w:endnote w:type="continuationSeparator" w:id="0">
    <w:p w:rsidR="00192460" w:rsidRDefault="00192460" w:rsidP="00A2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60" w:rsidRDefault="00192460"/>
  </w:footnote>
  <w:footnote w:type="continuationSeparator" w:id="0">
    <w:p w:rsidR="00192460" w:rsidRDefault="001924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A24"/>
    <w:multiLevelType w:val="multilevel"/>
    <w:tmpl w:val="ABCAF0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5388A"/>
    <w:multiLevelType w:val="multilevel"/>
    <w:tmpl w:val="8D080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D09DE"/>
    <w:multiLevelType w:val="multilevel"/>
    <w:tmpl w:val="4FA28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90CFD"/>
    <w:multiLevelType w:val="multilevel"/>
    <w:tmpl w:val="E1EC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62E48"/>
    <w:multiLevelType w:val="multilevel"/>
    <w:tmpl w:val="965E0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4078C"/>
    <w:multiLevelType w:val="multilevel"/>
    <w:tmpl w:val="D520E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224E8"/>
    <w:rsid w:val="0000351A"/>
    <w:rsid w:val="000803C5"/>
    <w:rsid w:val="00192460"/>
    <w:rsid w:val="002C2F09"/>
    <w:rsid w:val="00315809"/>
    <w:rsid w:val="00350B07"/>
    <w:rsid w:val="00931A58"/>
    <w:rsid w:val="00A20E36"/>
    <w:rsid w:val="00A224E8"/>
    <w:rsid w:val="00C25154"/>
    <w:rsid w:val="00C9778B"/>
    <w:rsid w:val="00D22653"/>
    <w:rsid w:val="00D8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4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4E8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A22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A22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A22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A22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A22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a"/>
    <w:link w:val="Bodytext3"/>
    <w:rsid w:val="00A224E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A224E8"/>
    <w:pPr>
      <w:shd w:val="clear" w:color="auto" w:fill="FFFFFF"/>
      <w:spacing w:before="360" w:after="66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a"/>
    <w:link w:val="Bodytext4"/>
    <w:rsid w:val="00A224E8"/>
    <w:pPr>
      <w:shd w:val="clear" w:color="auto" w:fill="FFFFFF"/>
      <w:spacing w:before="9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A224E8"/>
    <w:pPr>
      <w:shd w:val="clear" w:color="auto" w:fill="FFFFFF"/>
      <w:spacing w:before="360" w:after="6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31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</dc:creator>
  <cp:keywords/>
  <cp:lastModifiedBy>Админ</cp:lastModifiedBy>
  <cp:revision>5</cp:revision>
  <cp:lastPrinted>2021-08-03T01:39:00Z</cp:lastPrinted>
  <dcterms:created xsi:type="dcterms:W3CDTF">2020-09-23T05:21:00Z</dcterms:created>
  <dcterms:modified xsi:type="dcterms:W3CDTF">2021-08-03T01:40:00Z</dcterms:modified>
</cp:coreProperties>
</file>